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6D91C" w14:textId="77777777" w:rsidR="000F69FB" w:rsidRPr="00C803F3" w:rsidRDefault="000F69FB"/>
    <w:bookmarkStart w:id="0" w:name="Title" w:displacedByCustomXml="next"/>
    <w:sdt>
      <w:sdtPr>
        <w:rPr>
          <w:szCs w:val="28"/>
        </w:rPr>
        <w:alias w:val="Title"/>
        <w:tag w:val="Title"/>
        <w:id w:val="1323468504"/>
        <w:placeholder>
          <w:docPart w:val="F4AAD48BC63E4E6CA1FDFBF63F624C13"/>
        </w:placeholder>
        <w:text w:multiLine="1"/>
      </w:sdtPr>
      <w:sdtEndPr/>
      <w:sdtContent>
        <w:p w14:paraId="6496D91D" w14:textId="77777777" w:rsidR="009B6F95" w:rsidRPr="00C803F3" w:rsidRDefault="009E7C16" w:rsidP="009B6F95">
          <w:pPr>
            <w:pStyle w:val="Title1"/>
          </w:pPr>
          <w:r w:rsidRPr="00722EB9">
            <w:rPr>
              <w:szCs w:val="28"/>
            </w:rPr>
            <w:t>Children and Young Peop</w:t>
          </w:r>
          <w:r>
            <w:rPr>
              <w:szCs w:val="28"/>
            </w:rPr>
            <w:t>le’s mental health services (CA</w:t>
          </w:r>
          <w:r w:rsidRPr="00722EB9">
            <w:rPr>
              <w:szCs w:val="28"/>
            </w:rPr>
            <w:t>MHS)</w:t>
          </w:r>
        </w:p>
      </w:sdtContent>
    </w:sdt>
    <w:bookmarkEnd w:id="0" w:displacedByCustomXml="prev"/>
    <w:p w14:paraId="6496D91E" w14:textId="77777777" w:rsidR="00186A43" w:rsidRDefault="00186A43" w:rsidP="00B84F31">
      <w:pPr>
        <w:ind w:left="0" w:firstLine="0"/>
        <w:rPr>
          <w:rStyle w:val="Style6"/>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496D91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96D920" w14:textId="77777777" w:rsidR="00795C95" w:rsidRDefault="0057625D" w:rsidP="00B84F31">
          <w:pPr>
            <w:ind w:left="0" w:firstLine="0"/>
            <w:rPr>
              <w:rStyle w:val="Title3Char"/>
            </w:rPr>
          </w:pPr>
          <w:r>
            <w:rPr>
              <w:rStyle w:val="Title3Char"/>
            </w:rPr>
            <w:t>For discussion.</w:t>
          </w:r>
        </w:p>
      </w:sdtContent>
    </w:sdt>
    <w:p w14:paraId="6496D921" w14:textId="77777777" w:rsidR="009B6F95" w:rsidRPr="00C803F3" w:rsidRDefault="009B6F95" w:rsidP="00722EB9">
      <w:pPr>
        <w:spacing w:after="0"/>
        <w:ind w:left="0" w:firstLine="0"/>
      </w:pPr>
    </w:p>
    <w:sdt>
      <w:sdtPr>
        <w:rPr>
          <w:rStyle w:val="Style6"/>
        </w:rPr>
        <w:id w:val="911819474"/>
        <w:lock w:val="sdtLocked"/>
        <w:placeholder>
          <w:docPart w:val="8E8D39C8ADA945B28543A4203DDCD7D0"/>
        </w:placeholder>
      </w:sdtPr>
      <w:sdtEndPr>
        <w:rPr>
          <w:rStyle w:val="Style6"/>
        </w:rPr>
      </w:sdtEndPr>
      <w:sdtContent>
        <w:p w14:paraId="6496D922" w14:textId="77777777" w:rsidR="009B6F95" w:rsidRPr="00A627DD" w:rsidRDefault="009B6F95" w:rsidP="00B84F31">
          <w:pPr>
            <w:ind w:left="0" w:firstLine="0"/>
          </w:pPr>
          <w:r w:rsidRPr="00C803F3">
            <w:rPr>
              <w:rStyle w:val="Style6"/>
            </w:rPr>
            <w:t>Summary</w:t>
          </w:r>
        </w:p>
      </w:sdtContent>
    </w:sdt>
    <w:p w14:paraId="6496D923" w14:textId="77777777" w:rsidR="00D7561F" w:rsidRDefault="00D7561F" w:rsidP="00D7561F">
      <w:pPr>
        <w:pStyle w:val="Title3"/>
        <w:ind w:left="0" w:firstLine="0"/>
      </w:pPr>
      <w:r>
        <w:t xml:space="preserve">This paper is designed to facilitate a discussion to prepare for our submission to the Green Paper on children’s mental </w:t>
      </w:r>
      <w:r w:rsidR="00A52BDE">
        <w:t xml:space="preserve">health </w:t>
      </w:r>
      <w:r>
        <w:t xml:space="preserve">and will provide material for the </w:t>
      </w:r>
      <w:r w:rsidR="00A52BDE">
        <w:t xml:space="preserve">CYP mental health </w:t>
      </w:r>
      <w:r>
        <w:t xml:space="preserve">campaign we are launching in </w:t>
      </w:r>
      <w:r w:rsidR="00A52BDE">
        <w:t>2018 in response to the</w:t>
      </w:r>
      <w:r>
        <w:t xml:space="preserve"> series of </w:t>
      </w:r>
      <w:r w:rsidR="00A52BDE">
        <w:t xml:space="preserve">recent </w:t>
      </w:r>
      <w:r>
        <w:t xml:space="preserve">reports detailing the slow progress of the CAMHS reforms. Previous discussions with </w:t>
      </w:r>
      <w:r w:rsidR="00A52BDE">
        <w:t>CYP and CWB Office Holders</w:t>
      </w:r>
      <w:r>
        <w:t xml:space="preserve"> indicated that the LGA wants a dramatic shift in how we approach the prevention and treatment of mental health issues in children and young people. </w:t>
      </w:r>
      <w:r w:rsidR="008D0471">
        <w:t>This paper was presented to the CYP Board on 10 January and includes commen</w:t>
      </w:r>
      <w:r w:rsidR="005A6EF8">
        <w:t>ts from CYP members. The paper wa</w:t>
      </w:r>
      <w:r w:rsidR="008D0471">
        <w:t xml:space="preserve">s presented to </w:t>
      </w:r>
      <w:r>
        <w:t xml:space="preserve">CWB </w:t>
      </w:r>
      <w:r w:rsidR="00A52BDE">
        <w:t>Office Holders</w:t>
      </w:r>
      <w:r>
        <w:t xml:space="preserve"> on 16 January</w:t>
      </w:r>
      <w:r w:rsidR="008D0471">
        <w:t xml:space="preserve"> for their initial comment, </w:t>
      </w:r>
      <w:r w:rsidR="005A6EF8">
        <w:t xml:space="preserve">and is presented to </w:t>
      </w:r>
      <w:r w:rsidR="008D0471">
        <w:t>CWB Board me</w:t>
      </w:r>
      <w:r w:rsidR="005A6EF8">
        <w:t xml:space="preserve">mbers </w:t>
      </w:r>
      <w:r w:rsidR="008D0471">
        <w:t>on 21 February</w:t>
      </w:r>
      <w:r w:rsidR="005A6EF8">
        <w:t xml:space="preserve"> 2018</w:t>
      </w:r>
      <w:r w:rsidR="008D0471">
        <w:t>. T</w:t>
      </w:r>
      <w:r>
        <w:t>he full LGA submission will be sent to Office Holders of both Boards</w:t>
      </w:r>
      <w:r w:rsidR="00A52BDE">
        <w:t xml:space="preserve"> for their sign off</w:t>
      </w:r>
      <w:r>
        <w:t>.</w:t>
      </w:r>
    </w:p>
    <w:p w14:paraId="6496D924" w14:textId="77777777" w:rsidR="00722EB9" w:rsidRDefault="00722EB9" w:rsidP="00722EB9">
      <w:pPr>
        <w:pStyle w:val="Title3"/>
        <w:spacing w:after="0" w:line="240" w:lineRule="auto"/>
        <w:ind w:left="0" w:firstLine="0"/>
      </w:pPr>
    </w:p>
    <w:p w14:paraId="6496D925" w14:textId="77777777" w:rsidR="009B6F95" w:rsidRDefault="0057625D"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496D999" wp14:editId="6496D99A">
                <wp:simplePos x="0" y="0"/>
                <wp:positionH relativeFrom="margin">
                  <wp:align>right</wp:align>
                </wp:positionH>
                <wp:positionV relativeFrom="paragraph">
                  <wp:posOffset>64770</wp:posOffset>
                </wp:positionV>
                <wp:extent cx="5705475" cy="2371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6D9AC" w14:textId="77777777" w:rsidR="005A6EF8" w:rsidRDefault="005A6EF8" w:rsidP="00B84F31">
                            <w:pPr>
                              <w:ind w:left="0" w:firstLine="0"/>
                              <w:rPr>
                                <w:rStyle w:val="Style6"/>
                              </w:rPr>
                            </w:pPr>
                          </w:p>
                          <w:sdt>
                            <w:sdtPr>
                              <w:rPr>
                                <w:rStyle w:val="Style6"/>
                              </w:rPr>
                              <w:alias w:val="Recommendations"/>
                              <w:tag w:val="Recommendations"/>
                              <w:id w:val="-1634171231"/>
                            </w:sdtPr>
                            <w:sdtEndPr>
                              <w:rPr>
                                <w:rStyle w:val="Style6"/>
                              </w:rPr>
                            </w:sdtEndPr>
                            <w:sdtContent>
                              <w:p w14:paraId="6496D9AD" w14:textId="77777777" w:rsidR="005A6EF8" w:rsidRPr="00A627DD" w:rsidRDefault="005D742F" w:rsidP="00B84F31">
                                <w:pPr>
                                  <w:ind w:left="0" w:firstLine="0"/>
                                </w:pPr>
                                <w:r>
                                  <w:rPr>
                                    <w:rStyle w:val="Style6"/>
                                  </w:rPr>
                                  <w:t>Recommendation</w:t>
                                </w:r>
                              </w:p>
                            </w:sdtContent>
                          </w:sdt>
                          <w:p w14:paraId="6496D9AE" w14:textId="79D06299" w:rsidR="005A6EF8" w:rsidRDefault="005A6EF8" w:rsidP="00B84F31">
                            <w:pPr>
                              <w:pStyle w:val="Title3"/>
                              <w:ind w:left="0" w:firstLine="0"/>
                            </w:pPr>
                            <w:r>
                              <w:t>That C</w:t>
                            </w:r>
                            <w:r w:rsidR="005D742F">
                              <w:t xml:space="preserve">ommunity </w:t>
                            </w:r>
                            <w:r>
                              <w:t>W</w:t>
                            </w:r>
                            <w:r w:rsidR="005D742F">
                              <w:t xml:space="preserve">ellbeing </w:t>
                            </w:r>
                            <w:r>
                              <w:t xml:space="preserve">Board </w:t>
                            </w:r>
                            <w:r w:rsidR="00617178">
                              <w:t>M</w:t>
                            </w:r>
                            <w:r w:rsidR="005D742F">
                              <w:t xml:space="preserve">embers </w:t>
                            </w:r>
                            <w:r>
                              <w:t xml:space="preserve">discuss the Green Paper proposals as set out in paragraphs </w:t>
                            </w:r>
                            <w:r w:rsidR="009C61E0">
                              <w:t>6-9</w:t>
                            </w:r>
                            <w:r>
                              <w:t>, in order to inform the LGA’s proposed response as outlined in paragraphs 10-</w:t>
                            </w:r>
                            <w:r w:rsidR="009C61E0">
                              <w:t>19</w:t>
                            </w:r>
                            <w:r>
                              <w:t>, which take into account feedback from CYP Board members and CWB Office Holders.</w:t>
                            </w:r>
                          </w:p>
                          <w:p w14:paraId="6496D9AF" w14:textId="263AC7BE" w:rsidR="005A6EF8" w:rsidRPr="00A627DD" w:rsidRDefault="00617178" w:rsidP="00B84F31">
                            <w:pPr>
                              <w:ind w:left="0" w:firstLine="0"/>
                            </w:pPr>
                            <w:sdt>
                              <w:sdtPr>
                                <w:rPr>
                                  <w:rStyle w:val="Style6"/>
                                </w:rPr>
                                <w:alias w:val="Action/s"/>
                                <w:tag w:val="Action/s"/>
                                <w:id w:val="450136090"/>
                              </w:sdtPr>
                              <w:sdtEndPr>
                                <w:rPr>
                                  <w:rStyle w:val="Style6"/>
                                </w:rPr>
                              </w:sdtEndPr>
                              <w:sdtContent>
                                <w:r w:rsidR="005A6EF8">
                                  <w:rPr>
                                    <w:rStyle w:val="Style6"/>
                                  </w:rPr>
                                  <w:t>Action</w:t>
                                </w:r>
                              </w:sdtContent>
                            </w:sdt>
                          </w:p>
                          <w:p w14:paraId="6496D9B0" w14:textId="77777777" w:rsidR="005A6EF8" w:rsidRPr="00B84F31" w:rsidRDefault="005A6EF8" w:rsidP="0057625D">
                            <w:pPr>
                              <w:pStyle w:val="Title3"/>
                            </w:pPr>
                            <w:r>
                              <w:t>Officers to take forward work in line with members’ steer.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6D999" id="_x0000_t202" coordsize="21600,21600" o:spt="202" path="m,l,21600r21600,l21600,xe">
                <v:stroke joinstyle="miter"/>
                <v:path gradientshapeok="t" o:connecttype="rect"/>
              </v:shapetype>
              <v:shape id="Text Box 1" o:spid="_x0000_s1026" type="#_x0000_t202" style="position:absolute;left:0;text-align:left;margin-left:398.05pt;margin-top:5.1pt;width:449.25pt;height:18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" fillcolor="white [3201]" strokeweight=".5pt">
                <v:textbox>
                  <w:txbxContent>
                    <w:p w14:paraId="6496D9AC" w14:textId="77777777" w:rsidR="005A6EF8" w:rsidRDefault="005A6EF8" w:rsidP="00B84F31">
                      <w:pPr>
                        <w:ind w:left="0" w:firstLine="0"/>
                        <w:rPr>
                          <w:rStyle w:val="Style6"/>
                        </w:rPr>
                      </w:pPr>
                    </w:p>
                    <w:sdt>
                      <w:sdtPr>
                        <w:rPr>
                          <w:rStyle w:val="Style6"/>
                        </w:rPr>
                        <w:alias w:val="Recommendations"/>
                        <w:tag w:val="Recommendations"/>
                        <w:id w:val="-1634171231"/>
                      </w:sdtPr>
                      <w:sdtEndPr>
                        <w:rPr>
                          <w:rStyle w:val="Style6"/>
                        </w:rPr>
                      </w:sdtEndPr>
                      <w:sdtContent>
                        <w:p w14:paraId="6496D9AD" w14:textId="77777777" w:rsidR="005A6EF8" w:rsidRPr="00A627DD" w:rsidRDefault="005D742F" w:rsidP="00B84F31">
                          <w:pPr>
                            <w:ind w:left="0" w:firstLine="0"/>
                          </w:pPr>
                          <w:r>
                            <w:rPr>
                              <w:rStyle w:val="Style6"/>
                            </w:rPr>
                            <w:t>Recommendation</w:t>
                          </w:r>
                        </w:p>
                      </w:sdtContent>
                    </w:sdt>
                    <w:p w14:paraId="6496D9AE" w14:textId="79D06299" w:rsidR="005A6EF8" w:rsidRDefault="005A6EF8" w:rsidP="00B84F31">
                      <w:pPr>
                        <w:pStyle w:val="Title3"/>
                        <w:ind w:left="0" w:firstLine="0"/>
                      </w:pPr>
                      <w:r>
                        <w:t>That C</w:t>
                      </w:r>
                      <w:r w:rsidR="005D742F">
                        <w:t xml:space="preserve">ommunity </w:t>
                      </w:r>
                      <w:r>
                        <w:t>W</w:t>
                      </w:r>
                      <w:r w:rsidR="005D742F">
                        <w:t xml:space="preserve">ellbeing </w:t>
                      </w:r>
                      <w:r>
                        <w:t xml:space="preserve">Board </w:t>
                      </w:r>
                      <w:r w:rsidR="00617178">
                        <w:t>M</w:t>
                      </w:r>
                      <w:r w:rsidR="005D742F">
                        <w:t xml:space="preserve">embers </w:t>
                      </w:r>
                      <w:r>
                        <w:t xml:space="preserve">discuss the Green Paper proposals as set out in paragraphs </w:t>
                      </w:r>
                      <w:r w:rsidR="009C61E0">
                        <w:t>6-9</w:t>
                      </w:r>
                      <w:r>
                        <w:t>, in order to inform the LGA’s proposed response as outlined in paragraphs 10-</w:t>
                      </w:r>
                      <w:r w:rsidR="009C61E0">
                        <w:t>19</w:t>
                      </w:r>
                      <w:r>
                        <w:t>, which take into account feedback from CYP Board members and CWB Office Holders.</w:t>
                      </w:r>
                    </w:p>
                    <w:p w14:paraId="6496D9AF" w14:textId="263AC7BE" w:rsidR="005A6EF8" w:rsidRPr="00A627DD" w:rsidRDefault="00617178" w:rsidP="00B84F31">
                      <w:pPr>
                        <w:ind w:left="0" w:firstLine="0"/>
                      </w:pPr>
                      <w:sdt>
                        <w:sdtPr>
                          <w:rPr>
                            <w:rStyle w:val="Style6"/>
                          </w:rPr>
                          <w:alias w:val="Action/s"/>
                          <w:tag w:val="Action/s"/>
                          <w:id w:val="450136090"/>
                        </w:sdtPr>
                        <w:sdtEndPr>
                          <w:rPr>
                            <w:rStyle w:val="Style6"/>
                          </w:rPr>
                        </w:sdtEndPr>
                        <w:sdtContent>
                          <w:r w:rsidR="005A6EF8">
                            <w:rPr>
                              <w:rStyle w:val="Style6"/>
                            </w:rPr>
                            <w:t>Action</w:t>
                          </w:r>
                        </w:sdtContent>
                      </w:sdt>
                    </w:p>
                    <w:p w14:paraId="6496D9B0" w14:textId="77777777" w:rsidR="005A6EF8" w:rsidRPr="00B84F31" w:rsidRDefault="005A6EF8" w:rsidP="0057625D">
                      <w:pPr>
                        <w:pStyle w:val="Title3"/>
                      </w:pPr>
                      <w:r>
                        <w:t>Officers to take forward work in line with members’ steer.</w:t>
                      </w:r>
                    </w:p>
                  </w:txbxContent>
                </v:textbox>
                <w10:wrap anchorx="margin"/>
              </v:shape>
            </w:pict>
          </mc:Fallback>
        </mc:AlternateContent>
      </w:r>
    </w:p>
    <w:p w14:paraId="6496D926" w14:textId="77777777" w:rsidR="009B6F95" w:rsidRDefault="009B6F95" w:rsidP="00B84F31">
      <w:pPr>
        <w:pStyle w:val="Title3"/>
      </w:pPr>
    </w:p>
    <w:p w14:paraId="6496D927" w14:textId="77777777" w:rsidR="009B6F95" w:rsidRDefault="009B6F95" w:rsidP="00B84F31">
      <w:pPr>
        <w:pStyle w:val="Title3"/>
      </w:pPr>
    </w:p>
    <w:p w14:paraId="6496D928" w14:textId="77777777" w:rsidR="009B6F95" w:rsidRDefault="009B6F95" w:rsidP="00B84F31">
      <w:pPr>
        <w:pStyle w:val="Title3"/>
      </w:pPr>
    </w:p>
    <w:p w14:paraId="6496D929" w14:textId="77777777" w:rsidR="009B6F95" w:rsidRDefault="009B6F95" w:rsidP="00B84F31">
      <w:pPr>
        <w:pStyle w:val="Title3"/>
      </w:pPr>
    </w:p>
    <w:p w14:paraId="6496D92A" w14:textId="77777777" w:rsidR="009B6F95" w:rsidRDefault="009B6F95" w:rsidP="00B84F31">
      <w:pPr>
        <w:pStyle w:val="Title3"/>
      </w:pPr>
    </w:p>
    <w:p w14:paraId="6496D92B" w14:textId="77777777" w:rsidR="009B6F95" w:rsidRDefault="009B6F95" w:rsidP="00B84F31">
      <w:pPr>
        <w:pStyle w:val="Title3"/>
      </w:pPr>
    </w:p>
    <w:p w14:paraId="6496D92C" w14:textId="77777777" w:rsidR="009B6F95" w:rsidRDefault="009B6F95" w:rsidP="00B84F31">
      <w:pPr>
        <w:pStyle w:val="Title3"/>
      </w:pPr>
    </w:p>
    <w:p w14:paraId="6496D92D" w14:textId="77777777" w:rsidR="009B6F95" w:rsidRDefault="009B6F95" w:rsidP="00B84F31">
      <w:pPr>
        <w:pStyle w:val="Title3"/>
      </w:pPr>
    </w:p>
    <w:p w14:paraId="6496D92E" w14:textId="77777777" w:rsidR="005D742F" w:rsidRDefault="005D742F" w:rsidP="00B84F31">
      <w:pPr>
        <w:pStyle w:val="Title3"/>
      </w:pPr>
    </w:p>
    <w:tbl>
      <w:tblPr>
        <w:tblW w:w="9356" w:type="dxa"/>
        <w:tblLook w:val="01E0" w:firstRow="1" w:lastRow="1" w:firstColumn="1" w:lastColumn="1" w:noHBand="0" w:noVBand="0"/>
      </w:tblPr>
      <w:tblGrid>
        <w:gridCol w:w="1850"/>
        <w:gridCol w:w="3815"/>
        <w:gridCol w:w="3691"/>
      </w:tblGrid>
      <w:tr w:rsidR="00D30658" w:rsidRPr="00336C2F" w14:paraId="6496D932" w14:textId="77777777" w:rsidTr="005D742F">
        <w:tc>
          <w:tcPr>
            <w:tcW w:w="1850" w:type="dxa"/>
          </w:tcPr>
          <w:p w14:paraId="6496D92F" w14:textId="77777777" w:rsidR="00D30658" w:rsidRPr="00336C2F" w:rsidRDefault="00D30658" w:rsidP="0086694B">
            <w:pPr>
              <w:pStyle w:val="MainText"/>
              <w:spacing w:before="120" w:line="240" w:lineRule="auto"/>
              <w:rPr>
                <w:rFonts w:ascii="Arial" w:hAnsi="Arial" w:cs="Arial"/>
                <w:szCs w:val="22"/>
              </w:rPr>
            </w:pPr>
            <w:r w:rsidRPr="00336C2F">
              <w:rPr>
                <w:rFonts w:ascii="Arial" w:hAnsi="Arial" w:cs="Arial"/>
                <w:b/>
                <w:szCs w:val="22"/>
              </w:rPr>
              <w:t>Contact officer:</w:t>
            </w:r>
            <w:r w:rsidRPr="00336C2F">
              <w:rPr>
                <w:rFonts w:ascii="Arial" w:hAnsi="Arial" w:cs="Arial"/>
                <w:szCs w:val="22"/>
              </w:rPr>
              <w:t xml:space="preserve">  </w:t>
            </w:r>
          </w:p>
        </w:tc>
        <w:tc>
          <w:tcPr>
            <w:tcW w:w="3815" w:type="dxa"/>
          </w:tcPr>
          <w:p w14:paraId="6496D930" w14:textId="77777777" w:rsidR="00D30658" w:rsidRPr="00336C2F" w:rsidRDefault="00D30658" w:rsidP="0086694B">
            <w:pPr>
              <w:pStyle w:val="MainText"/>
              <w:spacing w:before="120" w:line="240" w:lineRule="auto"/>
              <w:rPr>
                <w:rFonts w:ascii="Arial" w:hAnsi="Arial" w:cs="Arial"/>
                <w:szCs w:val="22"/>
              </w:rPr>
            </w:pPr>
            <w:r>
              <w:rPr>
                <w:rFonts w:ascii="Arial" w:hAnsi="Arial" w:cs="Arial"/>
                <w:szCs w:val="22"/>
              </w:rPr>
              <w:t>Nasima Patel (CYP team)</w:t>
            </w:r>
          </w:p>
        </w:tc>
        <w:tc>
          <w:tcPr>
            <w:tcW w:w="3691" w:type="dxa"/>
          </w:tcPr>
          <w:p w14:paraId="6496D931" w14:textId="77777777" w:rsidR="00D30658" w:rsidRDefault="00D30658" w:rsidP="00D30658">
            <w:pPr>
              <w:pStyle w:val="MainText"/>
              <w:spacing w:before="120" w:line="240" w:lineRule="auto"/>
              <w:rPr>
                <w:rFonts w:ascii="Arial" w:hAnsi="Arial" w:cs="Arial"/>
                <w:szCs w:val="22"/>
              </w:rPr>
            </w:pPr>
            <w:r>
              <w:rPr>
                <w:rFonts w:ascii="Arial" w:hAnsi="Arial" w:cs="Arial"/>
                <w:szCs w:val="22"/>
              </w:rPr>
              <w:t>Samantha Ramanah (CWB team)</w:t>
            </w:r>
          </w:p>
        </w:tc>
      </w:tr>
      <w:tr w:rsidR="00D30658" w:rsidRPr="00336C2F" w14:paraId="6496D936" w14:textId="77777777" w:rsidTr="005D742F">
        <w:tc>
          <w:tcPr>
            <w:tcW w:w="1850" w:type="dxa"/>
          </w:tcPr>
          <w:p w14:paraId="6496D933" w14:textId="77777777" w:rsidR="00D30658" w:rsidRPr="00336C2F" w:rsidRDefault="00D30658" w:rsidP="0086694B">
            <w:pPr>
              <w:pStyle w:val="MainText"/>
              <w:spacing w:before="120" w:line="240" w:lineRule="auto"/>
              <w:rPr>
                <w:rFonts w:ascii="Arial" w:hAnsi="Arial" w:cs="Arial"/>
                <w:b/>
                <w:szCs w:val="22"/>
              </w:rPr>
            </w:pPr>
            <w:r w:rsidRPr="00336C2F">
              <w:rPr>
                <w:rFonts w:ascii="Arial" w:hAnsi="Arial" w:cs="Arial"/>
                <w:b/>
                <w:szCs w:val="22"/>
              </w:rPr>
              <w:t>Position:</w:t>
            </w:r>
          </w:p>
        </w:tc>
        <w:tc>
          <w:tcPr>
            <w:tcW w:w="3815" w:type="dxa"/>
          </w:tcPr>
          <w:p w14:paraId="6496D934" w14:textId="77777777" w:rsidR="00D30658" w:rsidRPr="00D30658" w:rsidRDefault="00D30658" w:rsidP="0086694B">
            <w:pPr>
              <w:pStyle w:val="MainText"/>
              <w:spacing w:before="120" w:line="240" w:lineRule="auto"/>
              <w:rPr>
                <w:rFonts w:ascii="Arial" w:hAnsi="Arial" w:cs="Arial"/>
                <w:szCs w:val="22"/>
              </w:rPr>
            </w:pPr>
            <w:r w:rsidRPr="00D30658">
              <w:rPr>
                <w:rFonts w:ascii="Arial" w:hAnsi="Arial" w:cs="Arial"/>
                <w:szCs w:val="22"/>
              </w:rPr>
              <w:t>National Children's Services Adviser</w:t>
            </w:r>
          </w:p>
        </w:tc>
        <w:tc>
          <w:tcPr>
            <w:tcW w:w="3691" w:type="dxa"/>
          </w:tcPr>
          <w:p w14:paraId="6496D935" w14:textId="77777777" w:rsidR="00D30658" w:rsidRDefault="00D30658" w:rsidP="00A77004">
            <w:pPr>
              <w:pStyle w:val="MainText"/>
              <w:spacing w:before="120" w:line="240" w:lineRule="auto"/>
              <w:rPr>
                <w:rFonts w:ascii="Arial" w:hAnsi="Arial" w:cs="Arial"/>
                <w:szCs w:val="22"/>
              </w:rPr>
            </w:pPr>
            <w:r>
              <w:rPr>
                <w:rFonts w:ascii="Arial" w:hAnsi="Arial" w:cs="Arial"/>
                <w:szCs w:val="22"/>
              </w:rPr>
              <w:t>Adviser (</w:t>
            </w:r>
            <w:r w:rsidR="00A77004">
              <w:rPr>
                <w:rFonts w:ascii="Arial" w:hAnsi="Arial" w:cs="Arial"/>
                <w:szCs w:val="22"/>
              </w:rPr>
              <w:t>Children’s Health</w:t>
            </w:r>
            <w:r>
              <w:rPr>
                <w:rFonts w:ascii="Arial" w:hAnsi="Arial" w:cs="Arial"/>
                <w:szCs w:val="22"/>
              </w:rPr>
              <w:t>)</w:t>
            </w:r>
          </w:p>
        </w:tc>
      </w:tr>
      <w:tr w:rsidR="00D30658" w:rsidRPr="00336C2F" w14:paraId="6496D93A" w14:textId="77777777" w:rsidTr="005D742F">
        <w:tc>
          <w:tcPr>
            <w:tcW w:w="1850" w:type="dxa"/>
          </w:tcPr>
          <w:p w14:paraId="6496D937" w14:textId="77777777" w:rsidR="00D30658" w:rsidRPr="00336C2F" w:rsidRDefault="00D30658" w:rsidP="0086694B">
            <w:pPr>
              <w:pStyle w:val="MainText"/>
              <w:spacing w:before="120" w:line="240" w:lineRule="auto"/>
              <w:rPr>
                <w:rFonts w:ascii="Arial" w:hAnsi="Arial" w:cs="Arial"/>
                <w:b/>
                <w:szCs w:val="22"/>
              </w:rPr>
            </w:pPr>
            <w:r w:rsidRPr="00336C2F">
              <w:rPr>
                <w:rFonts w:ascii="Arial" w:hAnsi="Arial" w:cs="Arial"/>
                <w:b/>
                <w:szCs w:val="22"/>
              </w:rPr>
              <w:t>Phone no:</w:t>
            </w:r>
          </w:p>
        </w:tc>
        <w:tc>
          <w:tcPr>
            <w:tcW w:w="3815" w:type="dxa"/>
          </w:tcPr>
          <w:p w14:paraId="6496D938" w14:textId="77777777" w:rsidR="00D30658" w:rsidRPr="00336C2F" w:rsidRDefault="00D30658" w:rsidP="00D30658">
            <w:pPr>
              <w:pStyle w:val="MainText"/>
              <w:spacing w:before="120" w:line="240" w:lineRule="auto"/>
              <w:rPr>
                <w:rFonts w:ascii="Arial" w:hAnsi="Arial" w:cs="Arial"/>
                <w:szCs w:val="22"/>
              </w:rPr>
            </w:pPr>
            <w:r w:rsidRPr="00336C2F">
              <w:rPr>
                <w:rFonts w:ascii="Arial" w:hAnsi="Arial" w:cs="Arial"/>
                <w:szCs w:val="22"/>
              </w:rPr>
              <w:t xml:space="preserve">020 7664 </w:t>
            </w:r>
            <w:r>
              <w:rPr>
                <w:rFonts w:ascii="Arial" w:hAnsi="Arial" w:cs="Arial"/>
                <w:szCs w:val="22"/>
              </w:rPr>
              <w:t>3036</w:t>
            </w:r>
          </w:p>
        </w:tc>
        <w:tc>
          <w:tcPr>
            <w:tcW w:w="3691" w:type="dxa"/>
          </w:tcPr>
          <w:p w14:paraId="6496D939" w14:textId="77777777" w:rsidR="00D30658" w:rsidRPr="00336C2F" w:rsidRDefault="00D30658" w:rsidP="0086694B">
            <w:pPr>
              <w:pStyle w:val="MainText"/>
              <w:spacing w:before="120" w:line="240" w:lineRule="auto"/>
              <w:rPr>
                <w:rFonts w:ascii="Arial" w:hAnsi="Arial" w:cs="Arial"/>
                <w:szCs w:val="22"/>
              </w:rPr>
            </w:pPr>
            <w:r>
              <w:rPr>
                <w:rFonts w:ascii="Arial" w:hAnsi="Arial" w:cs="Arial"/>
                <w:szCs w:val="22"/>
              </w:rPr>
              <w:t>020 7664 3079</w:t>
            </w:r>
          </w:p>
        </w:tc>
      </w:tr>
      <w:tr w:rsidR="00D30658" w:rsidRPr="00336C2F" w14:paraId="6496D93E" w14:textId="77777777" w:rsidTr="005D742F">
        <w:tc>
          <w:tcPr>
            <w:tcW w:w="1850" w:type="dxa"/>
          </w:tcPr>
          <w:p w14:paraId="6496D93B" w14:textId="77777777" w:rsidR="00D30658" w:rsidRPr="00336C2F" w:rsidRDefault="00D30658" w:rsidP="0086694B">
            <w:pPr>
              <w:pStyle w:val="MainText"/>
              <w:spacing w:before="120" w:line="240" w:lineRule="auto"/>
              <w:rPr>
                <w:rFonts w:ascii="Arial" w:hAnsi="Arial" w:cs="Arial"/>
                <w:b/>
                <w:szCs w:val="22"/>
              </w:rPr>
            </w:pPr>
            <w:r w:rsidRPr="00336C2F">
              <w:rPr>
                <w:rFonts w:ascii="Arial" w:hAnsi="Arial" w:cs="Arial"/>
                <w:b/>
                <w:szCs w:val="22"/>
              </w:rPr>
              <w:t>E-mail:</w:t>
            </w:r>
          </w:p>
        </w:tc>
        <w:tc>
          <w:tcPr>
            <w:tcW w:w="3815" w:type="dxa"/>
          </w:tcPr>
          <w:p w14:paraId="6496D93C" w14:textId="77777777" w:rsidR="00D30658" w:rsidRPr="00D30658" w:rsidRDefault="00617178" w:rsidP="0086694B">
            <w:pPr>
              <w:pStyle w:val="MainText"/>
              <w:spacing w:before="120" w:line="240" w:lineRule="auto"/>
              <w:rPr>
                <w:rFonts w:ascii="Arial" w:hAnsi="Arial" w:cs="Arial"/>
                <w:szCs w:val="22"/>
              </w:rPr>
            </w:pPr>
            <w:hyperlink r:id="rId11" w:history="1">
              <w:r w:rsidR="00D30658" w:rsidRPr="00D30658">
                <w:rPr>
                  <w:rStyle w:val="Hyperlink"/>
                  <w:rFonts w:ascii="Arial" w:hAnsi="Arial" w:cs="Arial"/>
                  <w:szCs w:val="22"/>
                  <w:lang w:val="en-US"/>
                </w:rPr>
                <w:t>Nasima.Patel@local.gov.uk</w:t>
              </w:r>
            </w:hyperlink>
            <w:r w:rsidR="00D30658" w:rsidRPr="00D30658">
              <w:rPr>
                <w:rFonts w:ascii="Arial" w:hAnsi="Arial" w:cs="Arial"/>
                <w:szCs w:val="22"/>
              </w:rPr>
              <w:t xml:space="preserve"> </w:t>
            </w:r>
          </w:p>
        </w:tc>
        <w:tc>
          <w:tcPr>
            <w:tcW w:w="3691" w:type="dxa"/>
          </w:tcPr>
          <w:p w14:paraId="6496D93D" w14:textId="77777777" w:rsidR="00D30658" w:rsidRPr="00D30658" w:rsidRDefault="00617178" w:rsidP="0086694B">
            <w:pPr>
              <w:pStyle w:val="MainText"/>
              <w:spacing w:before="120" w:line="240" w:lineRule="auto"/>
              <w:rPr>
                <w:rFonts w:ascii="Arial" w:hAnsi="Arial" w:cs="Arial"/>
                <w:szCs w:val="22"/>
              </w:rPr>
            </w:pPr>
            <w:hyperlink r:id="rId12" w:history="1">
              <w:r w:rsidR="00D30658" w:rsidRPr="00D30658">
                <w:rPr>
                  <w:rStyle w:val="Hyperlink"/>
                  <w:rFonts w:ascii="Arial" w:hAnsi="Arial" w:cs="Arial"/>
                  <w:szCs w:val="22"/>
                  <w:lang w:val="en-US"/>
                </w:rPr>
                <w:t>Samantha.Ramanah@local.gov.uk</w:t>
              </w:r>
            </w:hyperlink>
          </w:p>
        </w:tc>
      </w:tr>
    </w:tbl>
    <w:p w14:paraId="6496D93F" w14:textId="77777777" w:rsidR="009B6F95" w:rsidRPr="00E8118A" w:rsidRDefault="009B6F95" w:rsidP="00B84F31">
      <w:pPr>
        <w:pStyle w:val="Title3"/>
      </w:pPr>
    </w:p>
    <w:p w14:paraId="6496D940" w14:textId="77777777" w:rsidR="009B6F95" w:rsidRPr="00722EB9" w:rsidRDefault="00722EB9">
      <w:pPr>
        <w:rPr>
          <w:b/>
          <w:sz w:val="28"/>
          <w:szCs w:val="28"/>
        </w:rPr>
      </w:pPr>
      <w:r w:rsidRPr="00722EB9">
        <w:rPr>
          <w:b/>
          <w:sz w:val="28"/>
          <w:szCs w:val="28"/>
        </w:rPr>
        <w:lastRenderedPageBreak/>
        <w:t>C</w:t>
      </w:r>
      <w:r w:rsidRPr="00722EB9">
        <w:rPr>
          <w:rFonts w:eastAsiaTheme="minorEastAsia" w:cs="Arial"/>
          <w:b/>
          <w:bCs/>
          <w:sz w:val="28"/>
          <w:szCs w:val="28"/>
          <w:lang w:eastAsia="ja-JP"/>
        </w:rPr>
        <w:t>hildren and Young People’s mental health services</w:t>
      </w:r>
      <w:r>
        <w:rPr>
          <w:rFonts w:eastAsiaTheme="minorEastAsia" w:cs="Arial"/>
          <w:b/>
          <w:bCs/>
          <w:sz w:val="28"/>
          <w:szCs w:val="28"/>
          <w:lang w:eastAsia="ja-JP"/>
        </w:rPr>
        <w:t xml:space="preserve"> </w:t>
      </w:r>
      <w:r w:rsidRPr="00722EB9">
        <w:rPr>
          <w:b/>
          <w:sz w:val="28"/>
          <w:szCs w:val="28"/>
        </w:rPr>
        <w:t>(C</w:t>
      </w:r>
      <w:r w:rsidR="009E7C16">
        <w:rPr>
          <w:b/>
          <w:sz w:val="28"/>
          <w:szCs w:val="28"/>
        </w:rPr>
        <w:t>A</w:t>
      </w:r>
      <w:r w:rsidRPr="00722EB9">
        <w:rPr>
          <w:b/>
          <w:sz w:val="28"/>
          <w:szCs w:val="28"/>
        </w:rPr>
        <w:t>MHS)</w:t>
      </w:r>
    </w:p>
    <w:p w14:paraId="6496D941" w14:textId="77777777" w:rsidR="009B6F95" w:rsidRPr="00C803F3" w:rsidRDefault="0061717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496D942" w14:textId="77777777" w:rsidR="008042C2" w:rsidRPr="008042C2" w:rsidRDefault="008042C2" w:rsidP="008042C2">
      <w:pPr>
        <w:numPr>
          <w:ilvl w:val="0"/>
          <w:numId w:val="15"/>
        </w:numPr>
        <w:autoSpaceDE w:val="0"/>
        <w:autoSpaceDN w:val="0"/>
        <w:adjustRightInd w:val="0"/>
        <w:spacing w:after="0" w:line="240" w:lineRule="auto"/>
        <w:contextualSpacing/>
      </w:pPr>
      <w:r w:rsidRPr="008042C2">
        <w:rPr>
          <w:rFonts w:cs="Arial"/>
        </w:rPr>
        <w:t>In 201</w:t>
      </w:r>
      <w:r w:rsidR="00222C6C">
        <w:rPr>
          <w:rFonts w:cs="Arial"/>
        </w:rPr>
        <w:t>5 the Government committed £1.4</w:t>
      </w:r>
      <w:r w:rsidRPr="008042C2">
        <w:rPr>
          <w:rFonts w:cs="Arial"/>
        </w:rPr>
        <w:t xml:space="preserve"> billion in additional investment for Child and Adolescent Mental Health Services (CAMHS) over a five year period. In January 2017 the Prime Minister Theresa May announced a comprehensive package of measures to transform mental health support in schools, workplaces and communities.</w:t>
      </w:r>
    </w:p>
    <w:p w14:paraId="6496D943" w14:textId="77777777" w:rsidR="008042C2" w:rsidRDefault="008042C2" w:rsidP="008042C2">
      <w:pPr>
        <w:pStyle w:val="ListParagraph"/>
        <w:numPr>
          <w:ilvl w:val="0"/>
          <w:numId w:val="0"/>
        </w:numPr>
        <w:ind w:left="360"/>
      </w:pPr>
    </w:p>
    <w:p w14:paraId="6496D944" w14:textId="77777777" w:rsidR="008042C2" w:rsidRDefault="008042C2" w:rsidP="008042C2">
      <w:pPr>
        <w:pStyle w:val="ListParagraph"/>
        <w:numPr>
          <w:ilvl w:val="0"/>
          <w:numId w:val="15"/>
        </w:numPr>
      </w:pPr>
      <w:r>
        <w:t xml:space="preserve">In 2017 </w:t>
      </w:r>
      <w:r w:rsidR="00A52BDE">
        <w:t>Office Holders</w:t>
      </w:r>
      <w:r>
        <w:t xml:space="preserve"> of the Children and Young People (CYP) Board and Community Wellbeing Board (CWB) agreed that the LGA would run a campaign on Children an</w:t>
      </w:r>
      <w:r w:rsidR="00186A43">
        <w:t xml:space="preserve">d Young People’s mental health, given the level of concerns supported by </w:t>
      </w:r>
      <w:r w:rsidR="00D154BF">
        <w:t xml:space="preserve">internal and external </w:t>
      </w:r>
      <w:r w:rsidR="00186A43">
        <w:t xml:space="preserve">research and policy reports. </w:t>
      </w:r>
    </w:p>
    <w:p w14:paraId="6496D945" w14:textId="77777777" w:rsidR="007B641A" w:rsidRDefault="007B641A" w:rsidP="007B641A">
      <w:pPr>
        <w:pStyle w:val="ListParagraph"/>
        <w:numPr>
          <w:ilvl w:val="0"/>
          <w:numId w:val="0"/>
        </w:numPr>
        <w:ind w:left="360"/>
      </w:pPr>
    </w:p>
    <w:p w14:paraId="6496D946" w14:textId="086EA14D" w:rsidR="008042C2" w:rsidRDefault="00F8086B" w:rsidP="008042C2">
      <w:pPr>
        <w:pStyle w:val="ListParagraph"/>
        <w:numPr>
          <w:ilvl w:val="0"/>
          <w:numId w:val="15"/>
        </w:numPr>
      </w:pPr>
      <w:r>
        <w:t xml:space="preserve">A number of </w:t>
      </w:r>
      <w:r w:rsidR="00D7561F">
        <w:t>r</w:t>
      </w:r>
      <w:r w:rsidR="00C81B3B" w:rsidRPr="00800032">
        <w:t>eports</w:t>
      </w:r>
      <w:r>
        <w:t>,</w:t>
      </w:r>
      <w:r w:rsidR="008042C2" w:rsidRPr="00800032">
        <w:t xml:space="preserve"> including </w:t>
      </w:r>
      <w:r w:rsidR="008042C2">
        <w:t xml:space="preserve">the </w:t>
      </w:r>
      <w:r w:rsidR="008042C2" w:rsidRPr="00800032">
        <w:t>C</w:t>
      </w:r>
      <w:r w:rsidR="008042C2">
        <w:t xml:space="preserve">are </w:t>
      </w:r>
      <w:r w:rsidR="008042C2" w:rsidRPr="00800032">
        <w:t>Q</w:t>
      </w:r>
      <w:r w:rsidR="008042C2">
        <w:t xml:space="preserve">uality </w:t>
      </w:r>
      <w:r w:rsidR="008042C2" w:rsidRPr="00800032">
        <w:t>C</w:t>
      </w:r>
      <w:r w:rsidR="008042C2">
        <w:t>ommission (CQC) review (</w:t>
      </w:r>
      <w:r w:rsidR="00337B6A">
        <w:t xml:space="preserve">17 </w:t>
      </w:r>
      <w:r w:rsidR="008042C2">
        <w:t>October</w:t>
      </w:r>
      <w:r w:rsidR="00617178">
        <w:t xml:space="preserve"> 2017</w:t>
      </w:r>
      <w:r w:rsidR="008042C2">
        <w:t>) highlight</w:t>
      </w:r>
      <w:r w:rsidR="008042C2" w:rsidRPr="00800032">
        <w:t xml:space="preserve"> that the crisis r</w:t>
      </w:r>
      <w:r w:rsidR="008042C2">
        <w:t>emains in this service despite two</w:t>
      </w:r>
      <w:r w:rsidR="008042C2" w:rsidRPr="00800032">
        <w:t xml:space="preserve"> years of reforms. Analysis of transformation plans indicate that not all the mon</w:t>
      </w:r>
      <w:r w:rsidR="008042C2">
        <w:t xml:space="preserve">ey is getting through to front line </w:t>
      </w:r>
      <w:r w:rsidR="008042C2" w:rsidRPr="00800032">
        <w:t>service provision and</w:t>
      </w:r>
      <w:r w:rsidR="00D154BF">
        <w:t xml:space="preserve"> in some areas it</w:t>
      </w:r>
      <w:r w:rsidR="008042C2" w:rsidRPr="00800032">
        <w:t xml:space="preserve"> is being used to offset other budget reductions.</w:t>
      </w:r>
      <w:r w:rsidR="008042C2" w:rsidRPr="008042C2">
        <w:rPr>
          <w:rFonts w:eastAsia="Times New Roman"/>
          <w:lang w:val="en-AU"/>
        </w:rPr>
        <w:t xml:space="preserve"> This</w:t>
      </w:r>
      <w:r w:rsidR="002D760A">
        <w:rPr>
          <w:rFonts w:eastAsia="Times New Roman"/>
          <w:lang w:val="en-AU"/>
        </w:rPr>
        <w:t>,</w:t>
      </w:r>
      <w:r w:rsidR="008042C2" w:rsidRPr="008042C2">
        <w:rPr>
          <w:rFonts w:eastAsia="Times New Roman"/>
          <w:lang w:val="en-AU"/>
        </w:rPr>
        <w:t xml:space="preserve"> coupled with historical underinvestment as well as the reported increase in demand for NHS C</w:t>
      </w:r>
      <w:r w:rsidR="007B641A">
        <w:rPr>
          <w:rFonts w:eastAsia="Times New Roman"/>
          <w:lang w:val="en-AU"/>
        </w:rPr>
        <w:t>AMHS</w:t>
      </w:r>
      <w:r w:rsidR="008042C2" w:rsidRPr="008042C2">
        <w:rPr>
          <w:rFonts w:eastAsia="Times New Roman"/>
          <w:lang w:val="en-AU"/>
        </w:rPr>
        <w:t xml:space="preserve"> services has led to the current crisis. </w:t>
      </w:r>
      <w:r w:rsidR="008042C2">
        <w:t xml:space="preserve">The profile of the new funding stubbornly remains at the specialist/acute end. Yet even in this domain clinical pathways and actual provision for the most in need children remain patchy and unsafe. </w:t>
      </w:r>
    </w:p>
    <w:p w14:paraId="6496D947" w14:textId="77777777" w:rsidR="008042C2" w:rsidRDefault="008042C2" w:rsidP="008042C2">
      <w:pPr>
        <w:pStyle w:val="ListParagraph"/>
        <w:numPr>
          <w:ilvl w:val="0"/>
          <w:numId w:val="0"/>
        </w:numPr>
        <w:ind w:left="360"/>
      </w:pPr>
    </w:p>
    <w:p w14:paraId="6496D948" w14:textId="77777777" w:rsidR="00186A43" w:rsidRDefault="0082515A" w:rsidP="007B641A">
      <w:pPr>
        <w:pStyle w:val="ListParagraph"/>
        <w:numPr>
          <w:ilvl w:val="0"/>
          <w:numId w:val="15"/>
        </w:numPr>
        <w:rPr>
          <w:rFonts w:cs="Arial"/>
        </w:rPr>
      </w:pPr>
      <w:r w:rsidRPr="007B641A">
        <w:rPr>
          <w:rFonts w:cs="Arial"/>
        </w:rPr>
        <w:t xml:space="preserve">The problems </w:t>
      </w:r>
      <w:r w:rsidR="00D154BF" w:rsidRPr="007B641A">
        <w:rPr>
          <w:rFonts w:cs="Arial"/>
        </w:rPr>
        <w:t xml:space="preserve">identified </w:t>
      </w:r>
      <w:r w:rsidRPr="007B641A">
        <w:rPr>
          <w:rFonts w:cs="Arial"/>
        </w:rPr>
        <w:t xml:space="preserve">in </w:t>
      </w:r>
      <w:r w:rsidR="00106E9E">
        <w:rPr>
          <w:rFonts w:cs="Arial"/>
        </w:rPr>
        <w:t xml:space="preserve">recent </w:t>
      </w:r>
      <w:r w:rsidRPr="007B641A">
        <w:rPr>
          <w:rFonts w:cs="Arial"/>
        </w:rPr>
        <w:t>reports are fairly clear and thematic:</w:t>
      </w:r>
    </w:p>
    <w:p w14:paraId="6496D949" w14:textId="77777777" w:rsidR="005D742F" w:rsidRPr="005D742F" w:rsidRDefault="005D742F" w:rsidP="005D742F">
      <w:pPr>
        <w:pStyle w:val="ListParagraph"/>
        <w:numPr>
          <w:ilvl w:val="0"/>
          <w:numId w:val="0"/>
        </w:numPr>
        <w:ind w:left="360"/>
        <w:rPr>
          <w:rFonts w:cs="Arial"/>
        </w:rPr>
      </w:pPr>
    </w:p>
    <w:p w14:paraId="6496D94A" w14:textId="77777777" w:rsidR="00222C6C" w:rsidRDefault="00222C6C" w:rsidP="005D742F">
      <w:pPr>
        <w:pStyle w:val="ListParagraph"/>
        <w:numPr>
          <w:ilvl w:val="1"/>
          <w:numId w:val="28"/>
        </w:numPr>
        <w:spacing w:line="259" w:lineRule="auto"/>
        <w:rPr>
          <w:rFonts w:cs="Arial"/>
        </w:rPr>
      </w:pPr>
      <w:r w:rsidRPr="005D742F">
        <w:rPr>
          <w:rFonts w:cs="Arial"/>
        </w:rPr>
        <w:t>A historical underspend on children’s mental health when compared with adult mental health</w:t>
      </w:r>
      <w:r w:rsidR="0082515A" w:rsidRPr="005D742F">
        <w:rPr>
          <w:rFonts w:cs="Arial"/>
        </w:rPr>
        <w:t xml:space="preserve"> (6.7</w:t>
      </w:r>
      <w:r w:rsidR="005D742F">
        <w:rPr>
          <w:rFonts w:cs="Arial"/>
        </w:rPr>
        <w:t xml:space="preserve"> per cent</w:t>
      </w:r>
      <w:r w:rsidR="0082515A" w:rsidRPr="005D742F">
        <w:rPr>
          <w:rFonts w:cs="Arial"/>
        </w:rPr>
        <w:t xml:space="preserve"> of mental health spending is on CAMHS)</w:t>
      </w:r>
      <w:r w:rsidR="00A52BDE" w:rsidRPr="005D742F">
        <w:rPr>
          <w:rFonts w:cs="Arial"/>
        </w:rPr>
        <w:t xml:space="preserve">. This is </w:t>
      </w:r>
      <w:r w:rsidRPr="005D742F">
        <w:rPr>
          <w:rFonts w:cs="Arial"/>
        </w:rPr>
        <w:t>despite clear evidence that most serious</w:t>
      </w:r>
      <w:r w:rsidR="0082515A" w:rsidRPr="005D742F">
        <w:rPr>
          <w:rFonts w:cs="Arial"/>
        </w:rPr>
        <w:t xml:space="preserve"> mental health conditions begin </w:t>
      </w:r>
      <w:r w:rsidR="00D154BF" w:rsidRPr="005D742F">
        <w:rPr>
          <w:rFonts w:cs="Arial"/>
        </w:rPr>
        <w:t>i</w:t>
      </w:r>
      <w:r w:rsidRPr="005D742F">
        <w:rPr>
          <w:rFonts w:cs="Arial"/>
        </w:rPr>
        <w:t>n adolescence</w:t>
      </w:r>
      <w:r w:rsidR="00A52BDE" w:rsidRPr="005D742F">
        <w:rPr>
          <w:rFonts w:cs="Arial"/>
        </w:rPr>
        <w:t xml:space="preserve">. Issues within the system </w:t>
      </w:r>
      <w:r w:rsidR="0082515A" w:rsidRPr="005D742F">
        <w:rPr>
          <w:rFonts w:cs="Arial"/>
        </w:rPr>
        <w:t xml:space="preserve">will only be partially remedied by the current </w:t>
      </w:r>
      <w:r w:rsidR="00D154BF" w:rsidRPr="005D742F">
        <w:rPr>
          <w:rFonts w:cs="Arial"/>
        </w:rPr>
        <w:t xml:space="preserve">new </w:t>
      </w:r>
      <w:r w:rsidR="0082515A" w:rsidRPr="005D742F">
        <w:rPr>
          <w:rFonts w:cs="Arial"/>
        </w:rPr>
        <w:t>investment.</w:t>
      </w:r>
    </w:p>
    <w:p w14:paraId="6496D94B" w14:textId="77777777" w:rsidR="005D742F" w:rsidRPr="005D742F" w:rsidRDefault="005D742F" w:rsidP="005D742F">
      <w:pPr>
        <w:pStyle w:val="ListParagraph"/>
        <w:numPr>
          <w:ilvl w:val="0"/>
          <w:numId w:val="0"/>
        </w:numPr>
        <w:spacing w:line="259" w:lineRule="auto"/>
        <w:ind w:left="1080"/>
        <w:rPr>
          <w:rFonts w:cs="Arial"/>
        </w:rPr>
      </w:pPr>
    </w:p>
    <w:p w14:paraId="6496D94C" w14:textId="77777777" w:rsidR="00222C6C" w:rsidRDefault="00222C6C" w:rsidP="005D742F">
      <w:pPr>
        <w:pStyle w:val="ListParagraph"/>
        <w:numPr>
          <w:ilvl w:val="1"/>
          <w:numId w:val="28"/>
        </w:numPr>
        <w:spacing w:line="259" w:lineRule="auto"/>
        <w:rPr>
          <w:rFonts w:cs="Arial"/>
        </w:rPr>
      </w:pPr>
      <w:r w:rsidRPr="005D742F">
        <w:rPr>
          <w:rFonts w:cs="Arial"/>
        </w:rPr>
        <w:t xml:space="preserve">A clear acceptance by all that </w:t>
      </w:r>
      <w:r w:rsidR="00D154BF" w:rsidRPr="005D742F">
        <w:rPr>
          <w:rFonts w:cs="Arial"/>
        </w:rPr>
        <w:t xml:space="preserve">prevention and </w:t>
      </w:r>
      <w:r w:rsidRPr="005D742F">
        <w:rPr>
          <w:rFonts w:cs="Arial"/>
        </w:rPr>
        <w:t>early intervention and support for children’s wider well-being is the key to improv</w:t>
      </w:r>
      <w:r w:rsidR="00A52BDE" w:rsidRPr="005D742F">
        <w:rPr>
          <w:rFonts w:cs="Arial"/>
        </w:rPr>
        <w:t>ing</w:t>
      </w:r>
      <w:r w:rsidRPr="005D742F">
        <w:rPr>
          <w:rFonts w:cs="Arial"/>
        </w:rPr>
        <w:t xml:space="preserve"> outcomes as well as</w:t>
      </w:r>
      <w:r w:rsidR="0082515A" w:rsidRPr="005D742F">
        <w:rPr>
          <w:rFonts w:cs="Arial"/>
        </w:rPr>
        <w:t xml:space="preserve"> to</w:t>
      </w:r>
      <w:r w:rsidRPr="005D742F">
        <w:rPr>
          <w:rFonts w:cs="Arial"/>
        </w:rPr>
        <w:t xml:space="preserve"> reduc</w:t>
      </w:r>
      <w:r w:rsidR="00A52BDE" w:rsidRPr="005D742F">
        <w:rPr>
          <w:rFonts w:cs="Arial"/>
        </w:rPr>
        <w:t>ing</w:t>
      </w:r>
      <w:r w:rsidRPr="005D742F">
        <w:rPr>
          <w:rFonts w:cs="Arial"/>
        </w:rPr>
        <w:t xml:space="preserve"> demand</w:t>
      </w:r>
      <w:r w:rsidR="0082515A" w:rsidRPr="005D742F">
        <w:rPr>
          <w:rFonts w:cs="Arial"/>
        </w:rPr>
        <w:t xml:space="preserve">, yet the funding profile remains stubbornly at the </w:t>
      </w:r>
      <w:r w:rsidR="00A52BDE" w:rsidRPr="005D742F">
        <w:rPr>
          <w:rFonts w:cs="Arial"/>
        </w:rPr>
        <w:t>specialist/</w:t>
      </w:r>
      <w:r w:rsidR="0082515A" w:rsidRPr="005D742F">
        <w:rPr>
          <w:rFonts w:cs="Arial"/>
        </w:rPr>
        <w:t>acute end</w:t>
      </w:r>
      <w:r w:rsidRPr="005D742F">
        <w:rPr>
          <w:rFonts w:cs="Arial"/>
        </w:rPr>
        <w:t>.</w:t>
      </w:r>
    </w:p>
    <w:p w14:paraId="6496D94D" w14:textId="77777777" w:rsidR="005D742F" w:rsidRPr="005D742F" w:rsidRDefault="005D742F" w:rsidP="005D742F">
      <w:pPr>
        <w:pStyle w:val="ListParagraph"/>
        <w:numPr>
          <w:ilvl w:val="0"/>
          <w:numId w:val="0"/>
        </w:numPr>
        <w:ind w:left="360"/>
        <w:rPr>
          <w:rFonts w:cs="Arial"/>
        </w:rPr>
      </w:pPr>
    </w:p>
    <w:p w14:paraId="6496D94E" w14:textId="77777777" w:rsidR="007E257A" w:rsidRDefault="007E257A" w:rsidP="005D742F">
      <w:pPr>
        <w:pStyle w:val="ListParagraph"/>
        <w:numPr>
          <w:ilvl w:val="1"/>
          <w:numId w:val="28"/>
        </w:numPr>
        <w:spacing w:line="259" w:lineRule="auto"/>
        <w:rPr>
          <w:rFonts w:cs="Arial"/>
        </w:rPr>
      </w:pPr>
      <w:r w:rsidRPr="005D742F">
        <w:rPr>
          <w:rFonts w:cs="Arial"/>
        </w:rPr>
        <w:t>A very complex fragmented system with many organisations involved</w:t>
      </w:r>
      <w:r w:rsidR="00A52BDE" w:rsidRPr="005D742F">
        <w:rPr>
          <w:rFonts w:cs="Arial"/>
        </w:rPr>
        <w:t>, this is</w:t>
      </w:r>
      <w:r w:rsidRPr="005D742F">
        <w:rPr>
          <w:rFonts w:cs="Arial"/>
        </w:rPr>
        <w:t xml:space="preserve"> coupled</w:t>
      </w:r>
      <w:r w:rsidR="00222C6C" w:rsidRPr="005D742F">
        <w:rPr>
          <w:rFonts w:cs="Arial"/>
        </w:rPr>
        <w:t xml:space="preserve"> with years of under investment</w:t>
      </w:r>
      <w:r w:rsidR="00D154BF" w:rsidRPr="005D742F">
        <w:rPr>
          <w:rFonts w:cs="Arial"/>
        </w:rPr>
        <w:t>, budget reductions</w:t>
      </w:r>
      <w:r w:rsidR="00222C6C" w:rsidRPr="005D742F">
        <w:rPr>
          <w:rFonts w:cs="Arial"/>
        </w:rPr>
        <w:t xml:space="preserve"> and increased demand</w:t>
      </w:r>
      <w:r w:rsidR="00D154BF" w:rsidRPr="005D742F">
        <w:rPr>
          <w:rFonts w:cs="Arial"/>
        </w:rPr>
        <w:t>.</w:t>
      </w:r>
    </w:p>
    <w:p w14:paraId="6496D94F" w14:textId="77777777" w:rsidR="005D742F" w:rsidRPr="005D742F" w:rsidRDefault="005D742F" w:rsidP="005D742F">
      <w:pPr>
        <w:pStyle w:val="ListParagraph"/>
        <w:numPr>
          <w:ilvl w:val="0"/>
          <w:numId w:val="0"/>
        </w:numPr>
        <w:ind w:left="360"/>
        <w:rPr>
          <w:rFonts w:cs="Arial"/>
        </w:rPr>
      </w:pPr>
    </w:p>
    <w:p w14:paraId="6496D950" w14:textId="77777777" w:rsidR="00186A43" w:rsidRDefault="00FD41CF" w:rsidP="005D742F">
      <w:pPr>
        <w:pStyle w:val="ListParagraph"/>
        <w:numPr>
          <w:ilvl w:val="1"/>
          <w:numId w:val="28"/>
        </w:numPr>
        <w:spacing w:line="259" w:lineRule="auto"/>
        <w:rPr>
          <w:rFonts w:cs="Arial"/>
        </w:rPr>
      </w:pPr>
      <w:r w:rsidRPr="005D742F">
        <w:rPr>
          <w:rFonts w:cs="Arial"/>
        </w:rPr>
        <w:t xml:space="preserve">Most children and </w:t>
      </w:r>
      <w:r w:rsidR="00186A43" w:rsidRPr="005D742F">
        <w:rPr>
          <w:rFonts w:cs="Arial"/>
        </w:rPr>
        <w:t>y</w:t>
      </w:r>
      <w:r w:rsidRPr="005D742F">
        <w:rPr>
          <w:rFonts w:cs="Arial"/>
        </w:rPr>
        <w:t xml:space="preserve">oung </w:t>
      </w:r>
      <w:r w:rsidR="00186A43" w:rsidRPr="005D742F">
        <w:rPr>
          <w:rFonts w:cs="Arial"/>
        </w:rPr>
        <w:t>p</w:t>
      </w:r>
      <w:r w:rsidRPr="005D742F">
        <w:rPr>
          <w:rFonts w:cs="Arial"/>
        </w:rPr>
        <w:t>eople</w:t>
      </w:r>
      <w:r w:rsidR="00186A43" w:rsidRPr="005D742F">
        <w:rPr>
          <w:rFonts w:cs="Arial"/>
        </w:rPr>
        <w:t xml:space="preserve"> are turned away as not meeting threshold</w:t>
      </w:r>
      <w:r w:rsidR="00A52BDE" w:rsidRPr="005D742F">
        <w:rPr>
          <w:rFonts w:cs="Arial"/>
        </w:rPr>
        <w:t>s</w:t>
      </w:r>
      <w:r w:rsidR="00186A43" w:rsidRPr="005D742F">
        <w:rPr>
          <w:rFonts w:cs="Arial"/>
        </w:rPr>
        <w:t xml:space="preserve"> despite having needs.</w:t>
      </w:r>
      <w:r w:rsidR="007744F7" w:rsidRPr="005D742F">
        <w:rPr>
          <w:rFonts w:cs="Arial"/>
        </w:rPr>
        <w:t xml:space="preserve"> </w:t>
      </w:r>
    </w:p>
    <w:p w14:paraId="6496D951" w14:textId="77777777" w:rsidR="005D742F" w:rsidRPr="005D742F" w:rsidRDefault="005D742F" w:rsidP="005D742F">
      <w:pPr>
        <w:pStyle w:val="ListParagraph"/>
        <w:numPr>
          <w:ilvl w:val="0"/>
          <w:numId w:val="0"/>
        </w:numPr>
        <w:ind w:left="360"/>
        <w:rPr>
          <w:rFonts w:cs="Arial"/>
        </w:rPr>
      </w:pPr>
    </w:p>
    <w:p w14:paraId="6496D952" w14:textId="77777777" w:rsidR="00186A43" w:rsidRDefault="00186A43" w:rsidP="005D742F">
      <w:pPr>
        <w:pStyle w:val="ListParagraph"/>
        <w:numPr>
          <w:ilvl w:val="1"/>
          <w:numId w:val="28"/>
        </w:numPr>
        <w:spacing w:line="259" w:lineRule="auto"/>
        <w:rPr>
          <w:rFonts w:cs="Arial"/>
        </w:rPr>
      </w:pPr>
      <w:r w:rsidRPr="005D742F">
        <w:rPr>
          <w:rFonts w:cs="Arial"/>
        </w:rPr>
        <w:t xml:space="preserve">Unacceptable waiting </w:t>
      </w:r>
      <w:r w:rsidR="00D154BF" w:rsidRPr="005D742F">
        <w:rPr>
          <w:rFonts w:cs="Arial"/>
        </w:rPr>
        <w:t>times for young people to receive treatment</w:t>
      </w:r>
      <w:r w:rsidRPr="005D742F">
        <w:rPr>
          <w:rFonts w:cs="Arial"/>
        </w:rPr>
        <w:t>.</w:t>
      </w:r>
    </w:p>
    <w:p w14:paraId="6496D953" w14:textId="77777777" w:rsidR="005D742F" w:rsidRPr="005D742F" w:rsidRDefault="005D742F" w:rsidP="005D742F">
      <w:pPr>
        <w:pStyle w:val="ListParagraph"/>
        <w:numPr>
          <w:ilvl w:val="0"/>
          <w:numId w:val="0"/>
        </w:numPr>
        <w:ind w:left="360"/>
        <w:rPr>
          <w:rFonts w:cs="Arial"/>
        </w:rPr>
      </w:pPr>
    </w:p>
    <w:p w14:paraId="6496D954" w14:textId="77777777" w:rsidR="00186A43" w:rsidRDefault="00FD41CF" w:rsidP="005D742F">
      <w:pPr>
        <w:pStyle w:val="ListParagraph"/>
        <w:numPr>
          <w:ilvl w:val="1"/>
          <w:numId w:val="28"/>
        </w:numPr>
        <w:spacing w:line="259" w:lineRule="auto"/>
        <w:rPr>
          <w:rFonts w:cs="Arial"/>
        </w:rPr>
      </w:pPr>
      <w:r w:rsidRPr="005D742F">
        <w:rPr>
          <w:rFonts w:cs="Arial"/>
        </w:rPr>
        <w:lastRenderedPageBreak/>
        <w:t>A high attrition rate, some of which</w:t>
      </w:r>
      <w:r w:rsidR="00186A43" w:rsidRPr="005D742F">
        <w:rPr>
          <w:rFonts w:cs="Arial"/>
        </w:rPr>
        <w:t xml:space="preserve"> is created </w:t>
      </w:r>
      <w:r w:rsidRPr="005D742F">
        <w:rPr>
          <w:rFonts w:cs="Arial"/>
        </w:rPr>
        <w:t xml:space="preserve">by children and young people </w:t>
      </w:r>
      <w:r w:rsidR="00186A43" w:rsidRPr="005D742F">
        <w:rPr>
          <w:rFonts w:cs="Arial"/>
        </w:rPr>
        <w:t xml:space="preserve">not wanting to enter a service they find stigmatising, unfriendly </w:t>
      </w:r>
      <w:r w:rsidR="00D154BF" w:rsidRPr="005D742F">
        <w:rPr>
          <w:rFonts w:cs="Arial"/>
        </w:rPr>
        <w:t xml:space="preserve">and/or </w:t>
      </w:r>
      <w:r w:rsidR="00186A43" w:rsidRPr="005D742F">
        <w:rPr>
          <w:rFonts w:cs="Arial"/>
        </w:rPr>
        <w:t>in an unfamiliar setting.</w:t>
      </w:r>
    </w:p>
    <w:p w14:paraId="6496D955" w14:textId="77777777" w:rsidR="005D742F" w:rsidRPr="005D742F" w:rsidRDefault="005D742F" w:rsidP="005D742F">
      <w:pPr>
        <w:pStyle w:val="ListParagraph"/>
        <w:numPr>
          <w:ilvl w:val="0"/>
          <w:numId w:val="0"/>
        </w:numPr>
        <w:ind w:left="360"/>
        <w:rPr>
          <w:rFonts w:cs="Arial"/>
        </w:rPr>
      </w:pPr>
    </w:p>
    <w:p w14:paraId="6496D956" w14:textId="77777777" w:rsidR="003344C4" w:rsidRPr="003344C4" w:rsidRDefault="00186A43" w:rsidP="003344C4">
      <w:pPr>
        <w:pStyle w:val="ListParagraph"/>
        <w:numPr>
          <w:ilvl w:val="1"/>
          <w:numId w:val="28"/>
        </w:numPr>
        <w:spacing w:line="259" w:lineRule="auto"/>
        <w:rPr>
          <w:rFonts w:cs="Arial"/>
        </w:rPr>
      </w:pPr>
      <w:r w:rsidRPr="005D742F">
        <w:rPr>
          <w:rFonts w:cs="Arial"/>
        </w:rPr>
        <w:t>A shortfall in inpatient beds for the most vulnerable.</w:t>
      </w:r>
    </w:p>
    <w:p w14:paraId="6496D957" w14:textId="77777777" w:rsidR="003344C4" w:rsidRPr="003344C4" w:rsidRDefault="003344C4" w:rsidP="003344C4">
      <w:pPr>
        <w:spacing w:after="0" w:line="259" w:lineRule="auto"/>
        <w:rPr>
          <w:rFonts w:cs="Arial"/>
        </w:rPr>
      </w:pPr>
    </w:p>
    <w:p w14:paraId="6496D958" w14:textId="77777777" w:rsidR="007E257A" w:rsidRDefault="00D7561F" w:rsidP="003344C4">
      <w:pPr>
        <w:spacing w:after="0"/>
        <w:rPr>
          <w:rFonts w:cs="Arial"/>
          <w:b/>
        </w:rPr>
      </w:pPr>
      <w:r>
        <w:rPr>
          <w:rFonts w:cs="Arial"/>
          <w:b/>
        </w:rPr>
        <w:t xml:space="preserve">The </w:t>
      </w:r>
      <w:r w:rsidR="009534CE">
        <w:rPr>
          <w:rFonts w:cs="Arial"/>
          <w:b/>
        </w:rPr>
        <w:t xml:space="preserve">CYP Mental Health </w:t>
      </w:r>
      <w:r w:rsidR="007E257A" w:rsidRPr="00642F17">
        <w:rPr>
          <w:rFonts w:cs="Arial"/>
          <w:b/>
        </w:rPr>
        <w:t xml:space="preserve">Green Paper </w:t>
      </w:r>
    </w:p>
    <w:p w14:paraId="6496D959" w14:textId="77777777" w:rsidR="003344C4" w:rsidRPr="00642F17" w:rsidRDefault="003344C4" w:rsidP="003344C4">
      <w:pPr>
        <w:spacing w:after="0"/>
        <w:rPr>
          <w:rFonts w:cs="Arial"/>
          <w:b/>
        </w:rPr>
      </w:pPr>
    </w:p>
    <w:p w14:paraId="6496D95A" w14:textId="77777777" w:rsidR="00D7561F" w:rsidRDefault="00D7561F" w:rsidP="00D7561F">
      <w:pPr>
        <w:pStyle w:val="ListParagraph"/>
        <w:numPr>
          <w:ilvl w:val="0"/>
          <w:numId w:val="15"/>
        </w:numPr>
      </w:pPr>
      <w:r w:rsidRPr="00D7561F">
        <w:rPr>
          <w:lang w:val="en"/>
        </w:rPr>
        <w:t>Transforming children and young people’s mental health provision: a green paper</w:t>
      </w:r>
    </w:p>
    <w:p w14:paraId="6496D95B" w14:textId="77777777" w:rsidR="00D7561F" w:rsidRDefault="00617178" w:rsidP="00D7561F">
      <w:pPr>
        <w:pStyle w:val="ListParagraph"/>
        <w:numPr>
          <w:ilvl w:val="0"/>
          <w:numId w:val="0"/>
        </w:numPr>
        <w:ind w:left="360"/>
      </w:pPr>
      <w:hyperlink r:id="rId13" w:history="1">
        <w:r w:rsidR="00D7561F">
          <w:rPr>
            <w:rStyle w:val="Hyperlink"/>
          </w:rPr>
          <w:t>https://www.gov.uk/government/consultations/transforming-children-and-young-peoples-mental-health-provision-a-green-paper</w:t>
        </w:r>
      </w:hyperlink>
      <w:r w:rsidR="005D742F">
        <w:rPr>
          <w:rStyle w:val="Hyperlink"/>
        </w:rPr>
        <w:t>.</w:t>
      </w:r>
      <w:r w:rsidR="00D7561F">
        <w:t xml:space="preserve"> </w:t>
      </w:r>
      <w:r w:rsidR="003344C4">
        <w:t>The consultation, which applies to England and Wales, was published by the Department of Health and the Department for Education on 4 December 2017. The consultation deadline is 2 March 2018.</w:t>
      </w:r>
    </w:p>
    <w:p w14:paraId="6496D95C" w14:textId="77777777" w:rsidR="003344C4" w:rsidRDefault="003344C4">
      <w:pPr>
        <w:pStyle w:val="ListParagraph"/>
        <w:numPr>
          <w:ilvl w:val="0"/>
          <w:numId w:val="0"/>
        </w:numPr>
        <w:rPr>
          <w:lang w:val="en"/>
        </w:rPr>
      </w:pPr>
    </w:p>
    <w:p w14:paraId="6496D95D" w14:textId="77777777" w:rsidR="00D7561F" w:rsidRDefault="002D2012">
      <w:pPr>
        <w:pStyle w:val="ListParagraph"/>
        <w:numPr>
          <w:ilvl w:val="0"/>
          <w:numId w:val="0"/>
        </w:numPr>
        <w:rPr>
          <w:rFonts w:cs="Arial"/>
          <w:b/>
        </w:rPr>
      </w:pPr>
      <w:r w:rsidRPr="00AD30C7">
        <w:rPr>
          <w:rFonts w:cs="Arial"/>
          <w:b/>
        </w:rPr>
        <w:t>Summary of proposals</w:t>
      </w:r>
    </w:p>
    <w:p w14:paraId="6496D95E" w14:textId="77777777" w:rsidR="00AD30C7" w:rsidRPr="00AD30C7" w:rsidRDefault="00AD30C7">
      <w:pPr>
        <w:pStyle w:val="ListParagraph"/>
        <w:numPr>
          <w:ilvl w:val="0"/>
          <w:numId w:val="0"/>
        </w:numPr>
        <w:rPr>
          <w:rFonts w:cs="Arial"/>
          <w:b/>
        </w:rPr>
      </w:pPr>
    </w:p>
    <w:p w14:paraId="6496D95F" w14:textId="77777777" w:rsidR="007E257A" w:rsidRPr="00D7561F" w:rsidRDefault="00D7561F" w:rsidP="007E257A">
      <w:pPr>
        <w:pStyle w:val="ListParagraph"/>
        <w:numPr>
          <w:ilvl w:val="0"/>
          <w:numId w:val="15"/>
        </w:numPr>
        <w:rPr>
          <w:rFonts w:cs="Arial"/>
        </w:rPr>
      </w:pPr>
      <w:r w:rsidRPr="00D7561F">
        <w:rPr>
          <w:rFonts w:cs="Arial"/>
        </w:rPr>
        <w:t>The</w:t>
      </w:r>
      <w:r w:rsidR="00642F17" w:rsidRPr="00D7561F">
        <w:rPr>
          <w:rFonts w:cs="Arial"/>
        </w:rPr>
        <w:t xml:space="preserve"> Green Paper affirms </w:t>
      </w:r>
      <w:r w:rsidR="009534CE" w:rsidRPr="00D7561F">
        <w:rPr>
          <w:rFonts w:cs="Arial"/>
        </w:rPr>
        <w:t xml:space="preserve">the </w:t>
      </w:r>
      <w:r w:rsidR="00642F17" w:rsidRPr="00D7561F">
        <w:rPr>
          <w:rFonts w:cs="Arial"/>
        </w:rPr>
        <w:t xml:space="preserve">current work programme to implement </w:t>
      </w:r>
      <w:r w:rsidR="009534CE" w:rsidRPr="00D7561F">
        <w:rPr>
          <w:rFonts w:cs="Arial"/>
        </w:rPr>
        <w:t>“</w:t>
      </w:r>
      <w:r w:rsidR="00642F17" w:rsidRPr="00D7561F">
        <w:rPr>
          <w:rFonts w:cs="Arial"/>
        </w:rPr>
        <w:t>Future in Mind</w:t>
      </w:r>
      <w:r w:rsidR="009534CE" w:rsidRPr="00D7561F">
        <w:rPr>
          <w:rFonts w:cs="Arial"/>
        </w:rPr>
        <w:t>”</w:t>
      </w:r>
      <w:r w:rsidR="00642F17" w:rsidRPr="00D7561F">
        <w:rPr>
          <w:rFonts w:cs="Arial"/>
        </w:rPr>
        <w:t xml:space="preserve">. </w:t>
      </w:r>
      <w:r w:rsidR="007E257A" w:rsidRPr="00D7561F">
        <w:rPr>
          <w:rFonts w:cs="Arial"/>
        </w:rPr>
        <w:t xml:space="preserve">A further </w:t>
      </w:r>
      <w:r w:rsidR="009534CE" w:rsidRPr="00D7561F">
        <w:rPr>
          <w:rFonts w:cs="Arial"/>
        </w:rPr>
        <w:t>£</w:t>
      </w:r>
      <w:r w:rsidR="007E257A" w:rsidRPr="00D7561F">
        <w:rPr>
          <w:rFonts w:cs="Arial"/>
        </w:rPr>
        <w:t>300</w:t>
      </w:r>
      <w:r w:rsidR="005D742F">
        <w:rPr>
          <w:rFonts w:cs="Arial"/>
        </w:rPr>
        <w:t xml:space="preserve"> </w:t>
      </w:r>
      <w:r w:rsidR="007E257A" w:rsidRPr="00D7561F">
        <w:rPr>
          <w:rFonts w:cs="Arial"/>
        </w:rPr>
        <w:t>m</w:t>
      </w:r>
      <w:r w:rsidR="005D742F">
        <w:rPr>
          <w:rFonts w:cs="Arial"/>
        </w:rPr>
        <w:t>illion</w:t>
      </w:r>
      <w:r w:rsidR="007E257A" w:rsidRPr="00D7561F">
        <w:rPr>
          <w:rFonts w:cs="Arial"/>
        </w:rPr>
        <w:t xml:space="preserve"> has been announced primarily to strength the links between School and the NHS. The money it seems will go to the NHS. </w:t>
      </w:r>
    </w:p>
    <w:p w14:paraId="6496D960" w14:textId="77777777" w:rsidR="00D7561F" w:rsidRPr="00D7561F" w:rsidRDefault="00D7561F" w:rsidP="00D7561F">
      <w:pPr>
        <w:pStyle w:val="ListParagraph"/>
        <w:numPr>
          <w:ilvl w:val="0"/>
          <w:numId w:val="0"/>
        </w:numPr>
        <w:ind w:left="360"/>
        <w:rPr>
          <w:rFonts w:cs="Arial"/>
        </w:rPr>
      </w:pPr>
    </w:p>
    <w:p w14:paraId="6496D961" w14:textId="77777777" w:rsidR="00D7561F" w:rsidRPr="00D7561F" w:rsidRDefault="00AD30C7" w:rsidP="00D7561F">
      <w:pPr>
        <w:pStyle w:val="ListParagraph"/>
        <w:numPr>
          <w:ilvl w:val="0"/>
          <w:numId w:val="15"/>
        </w:numPr>
        <w:spacing w:before="100" w:beforeAutospacing="1" w:after="100" w:afterAutospacing="1"/>
        <w:rPr>
          <w:rFonts w:cs="Arial"/>
          <w:lang w:val="en" w:eastAsia="en-GB"/>
        </w:rPr>
      </w:pPr>
      <w:r>
        <w:rPr>
          <w:rFonts w:cs="Arial"/>
        </w:rPr>
        <w:t>The</w:t>
      </w:r>
      <w:r w:rsidR="00D7561F">
        <w:rPr>
          <w:rFonts w:cs="Arial"/>
        </w:rPr>
        <w:t xml:space="preserve"> new </w:t>
      </w:r>
      <w:r w:rsidR="00D7561F" w:rsidRPr="00D7561F">
        <w:rPr>
          <w:rFonts w:cs="Arial"/>
          <w:lang w:val="en" w:eastAsia="en-GB"/>
        </w:rPr>
        <w:t>proposals include:</w:t>
      </w:r>
    </w:p>
    <w:p w14:paraId="6496D962" w14:textId="77777777" w:rsidR="00586BDE" w:rsidRPr="005D742F" w:rsidRDefault="005D742F" w:rsidP="005D742F">
      <w:pPr>
        <w:pStyle w:val="Default"/>
        <w:numPr>
          <w:ilvl w:val="1"/>
          <w:numId w:val="29"/>
        </w:numPr>
        <w:rPr>
          <w:rFonts w:ascii="Arial" w:hAnsi="Arial" w:cs="Arial"/>
          <w:sz w:val="22"/>
          <w:szCs w:val="22"/>
        </w:rPr>
      </w:pPr>
      <w:r>
        <w:rPr>
          <w:rFonts w:ascii="Arial" w:eastAsia="Times New Roman" w:hAnsi="Arial" w:cs="Arial"/>
          <w:sz w:val="22"/>
          <w:szCs w:val="22"/>
          <w:lang w:val="en" w:eastAsia="en-GB"/>
        </w:rPr>
        <w:t>E</w:t>
      </w:r>
      <w:r w:rsidR="00586BDE" w:rsidRPr="00AD30C7">
        <w:rPr>
          <w:rFonts w:ascii="Arial" w:eastAsia="Times New Roman" w:hAnsi="Arial" w:cs="Arial"/>
          <w:sz w:val="22"/>
          <w:szCs w:val="22"/>
          <w:lang w:val="en" w:eastAsia="en-GB"/>
        </w:rPr>
        <w:t>very school and college will be encouraged to appoint a designated lead for mental health</w:t>
      </w:r>
      <w:r w:rsidR="00586BDE" w:rsidRPr="00AD30C7">
        <w:rPr>
          <w:rFonts w:ascii="Arial" w:hAnsi="Arial" w:cs="Arial"/>
          <w:color w:val="auto"/>
          <w:sz w:val="22"/>
          <w:szCs w:val="22"/>
        </w:rPr>
        <w:t xml:space="preserve"> to oversee the approach to mental health and wellbeing. All children and young people’s mental health services should identify a link for schools and colleges. This link will provide rapid advice, consultation and signposting. There will be a new offer of training to help leads and staff to deliver whole school approaches to promoting better mental health. </w:t>
      </w:r>
    </w:p>
    <w:p w14:paraId="6496D963" w14:textId="77777777" w:rsidR="005D742F" w:rsidRPr="00AD30C7" w:rsidRDefault="005D742F" w:rsidP="005D742F">
      <w:pPr>
        <w:pStyle w:val="Default"/>
        <w:ind w:left="1080"/>
        <w:rPr>
          <w:rFonts w:ascii="Arial" w:hAnsi="Arial" w:cs="Arial"/>
          <w:sz w:val="22"/>
          <w:szCs w:val="22"/>
        </w:rPr>
      </w:pPr>
    </w:p>
    <w:p w14:paraId="6496D964" w14:textId="77777777" w:rsidR="00586BDE" w:rsidRDefault="005D742F" w:rsidP="005D742F">
      <w:pPr>
        <w:pStyle w:val="Default"/>
        <w:numPr>
          <w:ilvl w:val="1"/>
          <w:numId w:val="29"/>
        </w:numPr>
        <w:rPr>
          <w:rFonts w:ascii="Arial" w:hAnsi="Arial" w:cs="Arial"/>
          <w:color w:val="auto"/>
          <w:sz w:val="22"/>
          <w:szCs w:val="22"/>
        </w:rPr>
      </w:pPr>
      <w:r>
        <w:rPr>
          <w:rFonts w:ascii="Arial" w:eastAsia="Times New Roman" w:hAnsi="Arial" w:cs="Arial"/>
          <w:sz w:val="22"/>
          <w:szCs w:val="22"/>
          <w:lang w:val="en" w:eastAsia="en-GB"/>
        </w:rPr>
        <w:t>F</w:t>
      </w:r>
      <w:r w:rsidR="00586BDE" w:rsidRPr="00AD30C7">
        <w:rPr>
          <w:rFonts w:ascii="Arial" w:eastAsia="Times New Roman" w:hAnsi="Arial" w:cs="Arial"/>
          <w:sz w:val="22"/>
          <w:szCs w:val="22"/>
          <w:lang w:val="en" w:eastAsia="en-GB"/>
        </w:rPr>
        <w:t xml:space="preserve">unding </w:t>
      </w:r>
      <w:r w:rsidR="00AD30C7" w:rsidRPr="00AD30C7">
        <w:rPr>
          <w:rFonts w:ascii="Arial" w:eastAsia="Times New Roman" w:hAnsi="Arial" w:cs="Arial"/>
          <w:sz w:val="22"/>
          <w:szCs w:val="22"/>
          <w:lang w:val="en" w:eastAsia="en-GB"/>
        </w:rPr>
        <w:t>for mental</w:t>
      </w:r>
      <w:r w:rsidR="00D7561F" w:rsidRPr="00AD30C7">
        <w:rPr>
          <w:rFonts w:ascii="Arial" w:eastAsia="Times New Roman" w:hAnsi="Arial" w:cs="Arial"/>
          <w:sz w:val="22"/>
          <w:szCs w:val="22"/>
          <w:lang w:val="en" w:eastAsia="en-GB"/>
        </w:rPr>
        <w:t xml:space="preserve"> health workforce of community-based mental health support teams</w:t>
      </w:r>
      <w:r w:rsidR="00586BDE" w:rsidRPr="00AD30C7">
        <w:rPr>
          <w:rFonts w:ascii="Arial" w:hAnsi="Arial" w:cs="Arial"/>
          <w:color w:val="auto"/>
          <w:sz w:val="22"/>
          <w:szCs w:val="22"/>
        </w:rPr>
        <w:t>, supervised by NHS children and young people’s mental health staff, to provide specific extra capacity for early intervention and ongoing help. Their work will be managed jointly by schools, colleges and the NHS. The Designated Senior Leads for Mental Health in schools will work closely with the new Support Teams.</w:t>
      </w:r>
    </w:p>
    <w:p w14:paraId="6496D965" w14:textId="77777777" w:rsidR="005D742F" w:rsidRDefault="005D742F" w:rsidP="005D742F">
      <w:pPr>
        <w:pStyle w:val="ListParagraph"/>
        <w:numPr>
          <w:ilvl w:val="0"/>
          <w:numId w:val="0"/>
        </w:numPr>
        <w:ind w:left="360"/>
        <w:rPr>
          <w:rFonts w:cs="Arial"/>
        </w:rPr>
      </w:pPr>
    </w:p>
    <w:p w14:paraId="6496D966" w14:textId="77777777" w:rsidR="00586BDE" w:rsidRPr="005D742F" w:rsidRDefault="005D742F" w:rsidP="005D742F">
      <w:pPr>
        <w:pStyle w:val="ListParagraph"/>
        <w:numPr>
          <w:ilvl w:val="1"/>
          <w:numId w:val="29"/>
        </w:numPr>
        <w:spacing w:before="100" w:beforeAutospacing="1" w:after="100" w:afterAutospacing="1" w:line="240" w:lineRule="auto"/>
        <w:rPr>
          <w:rFonts w:eastAsia="Times New Roman" w:cs="Arial"/>
          <w:lang w:val="en" w:eastAsia="en-GB"/>
        </w:rPr>
      </w:pPr>
      <w:r>
        <w:rPr>
          <w:rFonts w:eastAsia="Times New Roman" w:cs="Arial"/>
          <w:lang w:val="en" w:eastAsia="en-GB"/>
        </w:rPr>
        <w:t>A new four</w:t>
      </w:r>
      <w:r w:rsidR="00D7561F" w:rsidRPr="005D742F">
        <w:rPr>
          <w:rFonts w:eastAsia="Times New Roman" w:cs="Arial"/>
          <w:lang w:val="en" w:eastAsia="en-GB"/>
        </w:rPr>
        <w:t>-week waiting time for NHS children and young people’s mental health services to be piloted in some areas</w:t>
      </w:r>
      <w:r w:rsidR="00586BDE" w:rsidRPr="005D742F">
        <w:rPr>
          <w:rFonts w:eastAsia="Times New Roman" w:cs="Arial"/>
          <w:lang w:val="en" w:eastAsia="en-GB"/>
        </w:rPr>
        <w:t>.</w:t>
      </w:r>
      <w:r w:rsidR="00586BDE" w:rsidRPr="005D742F">
        <w:rPr>
          <w:rFonts w:cs="Arial"/>
        </w:rPr>
        <w:t>This builds on the expansion of specialist</w:t>
      </w:r>
      <w:r>
        <w:rPr>
          <w:rFonts w:cs="Arial"/>
        </w:rPr>
        <w:t xml:space="preserve"> NHS services already underway.</w:t>
      </w:r>
      <w:r w:rsidR="00586BDE" w:rsidRPr="005D742F">
        <w:rPr>
          <w:rFonts w:cs="Arial"/>
        </w:rPr>
        <w:t xml:space="preserve"> The reduced waiting time will be achieved for a fifth to a quarter of the country by 2022/23.</w:t>
      </w:r>
    </w:p>
    <w:p w14:paraId="6496D967" w14:textId="77777777" w:rsidR="005D742F" w:rsidRDefault="005D742F" w:rsidP="005D742F">
      <w:pPr>
        <w:pStyle w:val="ListParagraph"/>
        <w:numPr>
          <w:ilvl w:val="0"/>
          <w:numId w:val="0"/>
        </w:numPr>
        <w:ind w:left="360"/>
        <w:rPr>
          <w:rFonts w:cs="Arial"/>
        </w:rPr>
      </w:pPr>
    </w:p>
    <w:p w14:paraId="6496D968" w14:textId="77777777" w:rsidR="00642F17" w:rsidRPr="00D7561F" w:rsidRDefault="00642F17" w:rsidP="00D7561F">
      <w:pPr>
        <w:pStyle w:val="ListParagraph"/>
        <w:numPr>
          <w:ilvl w:val="0"/>
          <w:numId w:val="15"/>
        </w:numPr>
        <w:rPr>
          <w:rFonts w:cs="Arial"/>
        </w:rPr>
      </w:pPr>
      <w:r w:rsidRPr="00D7561F">
        <w:rPr>
          <w:rFonts w:cs="Arial"/>
        </w:rPr>
        <w:t>For SEND children there will be further work and proposals taking into account Dame Len</w:t>
      </w:r>
      <w:r w:rsidR="009534CE" w:rsidRPr="00D7561F">
        <w:rPr>
          <w:rFonts w:cs="Arial"/>
        </w:rPr>
        <w:t>e</w:t>
      </w:r>
      <w:r w:rsidRPr="00D7561F">
        <w:rPr>
          <w:rFonts w:cs="Arial"/>
        </w:rPr>
        <w:t>han’s review of children in residential and special schools in spring 2018. There will be</w:t>
      </w:r>
      <w:r w:rsidR="00881215" w:rsidRPr="00D7561F">
        <w:rPr>
          <w:rFonts w:cs="Arial"/>
        </w:rPr>
        <w:t xml:space="preserve"> a</w:t>
      </w:r>
      <w:r w:rsidRPr="00D7561F">
        <w:rPr>
          <w:rFonts w:cs="Arial"/>
        </w:rPr>
        <w:t xml:space="preserve"> national leadership board for children and young people with high needs.</w:t>
      </w:r>
    </w:p>
    <w:p w14:paraId="6496D969" w14:textId="77777777" w:rsidR="00642F17" w:rsidRPr="00D7561F" w:rsidRDefault="00642F17" w:rsidP="00D7561F">
      <w:pPr>
        <w:pStyle w:val="Default"/>
        <w:numPr>
          <w:ilvl w:val="0"/>
          <w:numId w:val="15"/>
        </w:numPr>
        <w:rPr>
          <w:rFonts w:ascii="Arial" w:hAnsi="Arial" w:cs="Arial"/>
          <w:color w:val="auto"/>
          <w:sz w:val="22"/>
          <w:szCs w:val="22"/>
        </w:rPr>
      </w:pPr>
      <w:r w:rsidRPr="00D7561F">
        <w:rPr>
          <w:rFonts w:ascii="Arial" w:hAnsi="Arial" w:cs="Arial"/>
          <w:color w:val="auto"/>
          <w:sz w:val="22"/>
          <w:szCs w:val="22"/>
        </w:rPr>
        <w:lastRenderedPageBreak/>
        <w:t xml:space="preserve">For 16-25 year olds, there will be </w:t>
      </w:r>
      <w:r w:rsidRPr="00D7561F">
        <w:rPr>
          <w:rFonts w:ascii="Arial" w:hAnsi="Arial" w:cs="Arial"/>
          <w:sz w:val="22"/>
          <w:szCs w:val="22"/>
        </w:rPr>
        <w:t>a new national strategic partnership with key stakeholders focused on improving the mental health of 16-25 year olds by encouraging more coordinated action, experimentation and robust evaluation</w:t>
      </w:r>
      <w:r w:rsidR="00D7561F">
        <w:rPr>
          <w:rFonts w:ascii="Arial" w:hAnsi="Arial" w:cs="Arial"/>
          <w:sz w:val="22"/>
          <w:szCs w:val="22"/>
        </w:rPr>
        <w:t>.</w:t>
      </w:r>
    </w:p>
    <w:p w14:paraId="6496D96A" w14:textId="77777777" w:rsidR="009E7C16" w:rsidRDefault="009E7C16" w:rsidP="00881215">
      <w:pPr>
        <w:pStyle w:val="Default"/>
        <w:rPr>
          <w:rFonts w:ascii="Arial" w:hAnsi="Arial" w:cs="Arial"/>
          <w:b/>
          <w:color w:val="auto"/>
          <w:sz w:val="22"/>
          <w:szCs w:val="22"/>
        </w:rPr>
      </w:pPr>
    </w:p>
    <w:p w14:paraId="6496D96B" w14:textId="77777777" w:rsidR="003872A5" w:rsidRDefault="008B35C1" w:rsidP="00881215">
      <w:pPr>
        <w:pStyle w:val="Default"/>
        <w:rPr>
          <w:rFonts w:ascii="Arial" w:hAnsi="Arial" w:cs="Arial"/>
          <w:b/>
          <w:color w:val="auto"/>
          <w:sz w:val="22"/>
          <w:szCs w:val="22"/>
        </w:rPr>
      </w:pPr>
      <w:r w:rsidRPr="007B641A">
        <w:rPr>
          <w:rFonts w:ascii="Arial" w:hAnsi="Arial" w:cs="Arial"/>
          <w:b/>
          <w:color w:val="auto"/>
          <w:sz w:val="22"/>
          <w:szCs w:val="22"/>
        </w:rPr>
        <w:t>Proposed LGA response</w:t>
      </w:r>
    </w:p>
    <w:p w14:paraId="6496D96C" w14:textId="77777777" w:rsidR="008B35C1" w:rsidRDefault="008B35C1" w:rsidP="00881215">
      <w:pPr>
        <w:pStyle w:val="Default"/>
        <w:rPr>
          <w:rFonts w:ascii="Arial" w:hAnsi="Arial" w:cs="Arial"/>
          <w:color w:val="auto"/>
          <w:sz w:val="22"/>
          <w:szCs w:val="22"/>
        </w:rPr>
      </w:pPr>
    </w:p>
    <w:p w14:paraId="6496D96D" w14:textId="77777777" w:rsidR="00BE0FFE" w:rsidRDefault="00BE0FFE" w:rsidP="007B641A">
      <w:pPr>
        <w:pStyle w:val="Default"/>
        <w:numPr>
          <w:ilvl w:val="0"/>
          <w:numId w:val="15"/>
        </w:numPr>
        <w:rPr>
          <w:rFonts w:ascii="Arial" w:hAnsi="Arial" w:cs="Arial"/>
          <w:color w:val="auto"/>
          <w:sz w:val="22"/>
          <w:szCs w:val="22"/>
        </w:rPr>
      </w:pPr>
      <w:r>
        <w:rPr>
          <w:rFonts w:ascii="Arial" w:hAnsi="Arial" w:cs="Arial"/>
          <w:color w:val="auto"/>
          <w:sz w:val="22"/>
          <w:szCs w:val="22"/>
        </w:rPr>
        <w:t xml:space="preserve">The key themes </w:t>
      </w:r>
      <w:r w:rsidR="00AA5263">
        <w:rPr>
          <w:rFonts w:ascii="Arial" w:hAnsi="Arial" w:cs="Arial"/>
          <w:color w:val="auto"/>
          <w:sz w:val="22"/>
          <w:szCs w:val="22"/>
        </w:rPr>
        <w:t xml:space="preserve">for </w:t>
      </w:r>
      <w:r>
        <w:rPr>
          <w:rFonts w:ascii="Arial" w:hAnsi="Arial" w:cs="Arial"/>
          <w:color w:val="auto"/>
          <w:sz w:val="22"/>
          <w:szCs w:val="22"/>
        </w:rPr>
        <w:t xml:space="preserve">a proposed LGA response to the Green Paper are set out below for </w:t>
      </w:r>
      <w:r w:rsidR="00AA5263">
        <w:rPr>
          <w:rFonts w:ascii="Arial" w:hAnsi="Arial" w:cs="Arial"/>
          <w:color w:val="auto"/>
          <w:sz w:val="22"/>
          <w:szCs w:val="22"/>
        </w:rPr>
        <w:t xml:space="preserve">Members to </w:t>
      </w:r>
      <w:r>
        <w:rPr>
          <w:rFonts w:ascii="Arial" w:hAnsi="Arial" w:cs="Arial"/>
          <w:color w:val="auto"/>
          <w:sz w:val="22"/>
          <w:szCs w:val="22"/>
        </w:rPr>
        <w:t xml:space="preserve">discuss. This is based on previous </w:t>
      </w:r>
      <w:r w:rsidR="00AD30C7">
        <w:rPr>
          <w:rFonts w:ascii="Arial" w:hAnsi="Arial" w:cs="Arial"/>
          <w:color w:val="auto"/>
          <w:sz w:val="22"/>
          <w:szCs w:val="22"/>
        </w:rPr>
        <w:t>discussions with</w:t>
      </w:r>
      <w:r w:rsidR="00586BDE">
        <w:rPr>
          <w:rFonts w:ascii="Arial" w:hAnsi="Arial" w:cs="Arial"/>
          <w:color w:val="auto"/>
          <w:sz w:val="22"/>
          <w:szCs w:val="22"/>
        </w:rPr>
        <w:t xml:space="preserve"> Officer Holders, the Boards and at the Roundtable</w:t>
      </w:r>
      <w:r>
        <w:rPr>
          <w:rFonts w:ascii="Arial" w:hAnsi="Arial" w:cs="Arial"/>
          <w:color w:val="auto"/>
          <w:sz w:val="22"/>
          <w:szCs w:val="22"/>
        </w:rPr>
        <w:t xml:space="preserve">. </w:t>
      </w:r>
    </w:p>
    <w:p w14:paraId="6496D96E" w14:textId="77777777" w:rsidR="00D02815" w:rsidRDefault="00D02815" w:rsidP="00D02815">
      <w:pPr>
        <w:pStyle w:val="Default"/>
        <w:ind w:left="360"/>
        <w:rPr>
          <w:rFonts w:ascii="Arial" w:hAnsi="Arial" w:cs="Arial"/>
          <w:color w:val="auto"/>
          <w:sz w:val="22"/>
          <w:szCs w:val="22"/>
        </w:rPr>
      </w:pPr>
    </w:p>
    <w:p w14:paraId="6496D96F" w14:textId="77777777" w:rsidR="00BE0FFE" w:rsidRDefault="00BE0FFE" w:rsidP="007B641A">
      <w:pPr>
        <w:pStyle w:val="Default"/>
        <w:numPr>
          <w:ilvl w:val="0"/>
          <w:numId w:val="15"/>
        </w:numPr>
        <w:rPr>
          <w:rFonts w:ascii="Arial" w:hAnsi="Arial" w:cs="Arial"/>
          <w:color w:val="auto"/>
          <w:sz w:val="22"/>
          <w:szCs w:val="22"/>
        </w:rPr>
      </w:pPr>
      <w:r>
        <w:rPr>
          <w:rFonts w:ascii="Arial" w:hAnsi="Arial" w:cs="Arial"/>
          <w:color w:val="auto"/>
          <w:sz w:val="22"/>
          <w:szCs w:val="22"/>
        </w:rPr>
        <w:t xml:space="preserve">Our </w:t>
      </w:r>
      <w:r w:rsidR="00586BDE">
        <w:rPr>
          <w:rFonts w:ascii="Arial" w:hAnsi="Arial" w:cs="Arial"/>
          <w:color w:val="auto"/>
          <w:sz w:val="22"/>
          <w:szCs w:val="22"/>
        </w:rPr>
        <w:t xml:space="preserve">response will include our </w:t>
      </w:r>
      <w:r>
        <w:rPr>
          <w:rFonts w:ascii="Arial" w:hAnsi="Arial" w:cs="Arial"/>
          <w:color w:val="auto"/>
          <w:sz w:val="22"/>
          <w:szCs w:val="22"/>
        </w:rPr>
        <w:t xml:space="preserve">existing lines which </w:t>
      </w:r>
      <w:r w:rsidR="00AA5263">
        <w:rPr>
          <w:rFonts w:ascii="Arial" w:hAnsi="Arial" w:cs="Arial"/>
          <w:color w:val="auto"/>
          <w:sz w:val="22"/>
          <w:szCs w:val="22"/>
        </w:rPr>
        <w:t xml:space="preserve">includes </w:t>
      </w:r>
      <w:r>
        <w:rPr>
          <w:rFonts w:ascii="Arial" w:hAnsi="Arial" w:cs="Arial"/>
          <w:color w:val="auto"/>
          <w:sz w:val="22"/>
          <w:szCs w:val="22"/>
        </w:rPr>
        <w:t xml:space="preserve">calls </w:t>
      </w:r>
      <w:r w:rsidR="00AD30C7">
        <w:rPr>
          <w:rFonts w:ascii="Arial" w:hAnsi="Arial" w:cs="Arial"/>
          <w:color w:val="auto"/>
          <w:sz w:val="22"/>
          <w:szCs w:val="22"/>
        </w:rPr>
        <w:t>for greater</w:t>
      </w:r>
      <w:r w:rsidR="00586BDE">
        <w:rPr>
          <w:rFonts w:ascii="Arial" w:hAnsi="Arial" w:cs="Arial"/>
          <w:color w:val="auto"/>
          <w:sz w:val="22"/>
          <w:szCs w:val="22"/>
        </w:rPr>
        <w:t xml:space="preserve"> </w:t>
      </w:r>
      <w:r w:rsidR="001577FD">
        <w:rPr>
          <w:rFonts w:ascii="Arial" w:hAnsi="Arial" w:cs="Arial"/>
          <w:color w:val="auto"/>
          <w:sz w:val="22"/>
          <w:szCs w:val="22"/>
        </w:rPr>
        <w:t>transparency</w:t>
      </w:r>
      <w:r w:rsidR="00586BDE">
        <w:rPr>
          <w:rFonts w:ascii="Arial" w:hAnsi="Arial" w:cs="Arial"/>
          <w:color w:val="auto"/>
          <w:sz w:val="22"/>
          <w:szCs w:val="22"/>
        </w:rPr>
        <w:t xml:space="preserve"> and accountability for new funding</w:t>
      </w:r>
      <w:r w:rsidR="001577FD">
        <w:rPr>
          <w:rFonts w:ascii="Arial" w:hAnsi="Arial" w:cs="Arial"/>
          <w:color w:val="auto"/>
          <w:sz w:val="22"/>
          <w:szCs w:val="22"/>
        </w:rPr>
        <w:t xml:space="preserve">, </w:t>
      </w:r>
      <w:r w:rsidR="00586BDE">
        <w:rPr>
          <w:rFonts w:ascii="Arial" w:hAnsi="Arial" w:cs="Arial"/>
          <w:color w:val="auto"/>
          <w:sz w:val="22"/>
          <w:szCs w:val="22"/>
        </w:rPr>
        <w:t xml:space="preserve">reducing </w:t>
      </w:r>
      <w:r w:rsidR="001577FD">
        <w:rPr>
          <w:rFonts w:ascii="Arial" w:hAnsi="Arial" w:cs="Arial"/>
          <w:color w:val="auto"/>
          <w:sz w:val="22"/>
          <w:szCs w:val="22"/>
        </w:rPr>
        <w:t>waiting time</w:t>
      </w:r>
      <w:r w:rsidR="00586BDE">
        <w:rPr>
          <w:rFonts w:ascii="Arial" w:hAnsi="Arial" w:cs="Arial"/>
          <w:color w:val="auto"/>
          <w:sz w:val="22"/>
          <w:szCs w:val="22"/>
        </w:rPr>
        <w:t>s</w:t>
      </w:r>
      <w:r w:rsidR="001577FD">
        <w:rPr>
          <w:rFonts w:ascii="Arial" w:hAnsi="Arial" w:cs="Arial"/>
          <w:color w:val="auto"/>
          <w:sz w:val="22"/>
          <w:szCs w:val="22"/>
        </w:rPr>
        <w:t>, root and branch reform, additional investment, school based counselling</w:t>
      </w:r>
      <w:r w:rsidR="00586BDE">
        <w:rPr>
          <w:rFonts w:ascii="Arial" w:hAnsi="Arial" w:cs="Arial"/>
          <w:color w:val="auto"/>
          <w:sz w:val="22"/>
          <w:szCs w:val="22"/>
        </w:rPr>
        <w:t xml:space="preserve"> available in every secondary school.</w:t>
      </w:r>
      <w:r w:rsidR="001577FD">
        <w:rPr>
          <w:rFonts w:ascii="Arial" w:hAnsi="Arial" w:cs="Arial"/>
          <w:color w:val="auto"/>
          <w:sz w:val="22"/>
          <w:szCs w:val="22"/>
        </w:rPr>
        <w:t xml:space="preserve"> </w:t>
      </w:r>
      <w:r w:rsidR="00693F96">
        <w:rPr>
          <w:rFonts w:ascii="Arial" w:hAnsi="Arial" w:cs="Arial"/>
          <w:color w:val="auto"/>
          <w:sz w:val="22"/>
          <w:szCs w:val="22"/>
        </w:rPr>
        <w:t>Our proposed response includes the following points, we</w:t>
      </w:r>
      <w:r w:rsidR="00AD30C7">
        <w:rPr>
          <w:rFonts w:ascii="Arial" w:hAnsi="Arial" w:cs="Arial"/>
          <w:color w:val="auto"/>
          <w:sz w:val="22"/>
          <w:szCs w:val="22"/>
        </w:rPr>
        <w:t xml:space="preserve"> would</w:t>
      </w:r>
      <w:r w:rsidR="005D742F">
        <w:rPr>
          <w:rFonts w:ascii="Arial" w:hAnsi="Arial" w:cs="Arial"/>
          <w:color w:val="auto"/>
          <w:sz w:val="22"/>
          <w:szCs w:val="22"/>
        </w:rPr>
        <w:t xml:space="preserve"> welcome member’s views on them.</w:t>
      </w:r>
    </w:p>
    <w:p w14:paraId="6496D970" w14:textId="77777777" w:rsidR="00D02815" w:rsidRDefault="00D02815" w:rsidP="00D02815">
      <w:pPr>
        <w:pStyle w:val="Default"/>
        <w:ind w:left="360"/>
        <w:rPr>
          <w:rFonts w:ascii="Arial" w:hAnsi="Arial" w:cs="Arial"/>
          <w:color w:val="auto"/>
          <w:sz w:val="22"/>
          <w:szCs w:val="22"/>
        </w:rPr>
      </w:pPr>
    </w:p>
    <w:p w14:paraId="6496D971" w14:textId="77777777" w:rsidR="00906789" w:rsidRDefault="008B35C1" w:rsidP="007B641A">
      <w:pPr>
        <w:pStyle w:val="Default"/>
        <w:numPr>
          <w:ilvl w:val="0"/>
          <w:numId w:val="15"/>
        </w:numPr>
        <w:rPr>
          <w:rFonts w:ascii="Arial" w:hAnsi="Arial" w:cs="Arial"/>
          <w:color w:val="auto"/>
          <w:sz w:val="22"/>
          <w:szCs w:val="22"/>
        </w:rPr>
      </w:pPr>
      <w:r>
        <w:rPr>
          <w:rFonts w:ascii="Arial" w:hAnsi="Arial" w:cs="Arial"/>
          <w:color w:val="auto"/>
          <w:sz w:val="22"/>
          <w:szCs w:val="22"/>
        </w:rPr>
        <w:t>We welcome the additional investment and focus on schools/earlier intervention in the Green Paper.  We particularly welcome the focus on a whole school approach with designated leads as well a commitment that the new</w:t>
      </w:r>
      <w:r w:rsidR="00F3464C">
        <w:rPr>
          <w:rFonts w:ascii="Arial" w:hAnsi="Arial" w:cs="Arial"/>
          <w:color w:val="auto"/>
          <w:sz w:val="22"/>
          <w:szCs w:val="22"/>
        </w:rPr>
        <w:t xml:space="preserve"> </w:t>
      </w:r>
      <w:r>
        <w:rPr>
          <w:rFonts w:ascii="Arial" w:hAnsi="Arial" w:cs="Arial"/>
          <w:color w:val="auto"/>
          <w:sz w:val="22"/>
          <w:szCs w:val="22"/>
        </w:rPr>
        <w:t xml:space="preserve">(S)RE curriculum will include teaching every child about mental health  This is in keeping with our calls in this and related areas. </w:t>
      </w:r>
    </w:p>
    <w:p w14:paraId="6496D972" w14:textId="77777777" w:rsidR="00906789" w:rsidRDefault="00906789" w:rsidP="00881215">
      <w:pPr>
        <w:pStyle w:val="Default"/>
        <w:rPr>
          <w:rFonts w:ascii="Arial" w:hAnsi="Arial" w:cs="Arial"/>
          <w:color w:val="auto"/>
          <w:sz w:val="22"/>
          <w:szCs w:val="22"/>
        </w:rPr>
      </w:pPr>
    </w:p>
    <w:p w14:paraId="6496D973" w14:textId="77777777" w:rsidR="001577FD" w:rsidRPr="00AD30C7" w:rsidRDefault="001577FD" w:rsidP="00D02815">
      <w:pPr>
        <w:pStyle w:val="Default"/>
        <w:numPr>
          <w:ilvl w:val="0"/>
          <w:numId w:val="15"/>
        </w:numPr>
        <w:rPr>
          <w:rFonts w:ascii="Arial" w:hAnsi="Arial" w:cs="Arial"/>
          <w:color w:val="auto"/>
          <w:sz w:val="22"/>
          <w:szCs w:val="22"/>
        </w:rPr>
      </w:pPr>
      <w:r w:rsidRPr="000A60DE">
        <w:rPr>
          <w:rFonts w:ascii="Arial" w:hAnsi="Arial" w:cs="Arial"/>
          <w:color w:val="auto"/>
          <w:sz w:val="22"/>
          <w:szCs w:val="22"/>
        </w:rPr>
        <w:t>As part of the call for a whole school approach we will advocate th</w:t>
      </w:r>
      <w:r>
        <w:rPr>
          <w:rFonts w:ascii="Arial" w:hAnsi="Arial" w:cs="Arial"/>
          <w:color w:val="auto"/>
          <w:sz w:val="22"/>
          <w:szCs w:val="22"/>
        </w:rPr>
        <w:t>at</w:t>
      </w:r>
      <w:r w:rsidRPr="000A60DE">
        <w:rPr>
          <w:rFonts w:ascii="Arial" w:hAnsi="Arial" w:cs="Arial"/>
          <w:color w:val="auto"/>
          <w:sz w:val="22"/>
          <w:szCs w:val="22"/>
        </w:rPr>
        <w:t xml:space="preserve"> </w:t>
      </w:r>
      <w:r>
        <w:rPr>
          <w:rFonts w:ascii="Arial" w:hAnsi="Arial" w:cs="Arial"/>
          <w:color w:val="auto"/>
          <w:sz w:val="22"/>
          <w:szCs w:val="22"/>
        </w:rPr>
        <w:t xml:space="preserve">part of the </w:t>
      </w:r>
      <w:r w:rsidRPr="000A60DE">
        <w:rPr>
          <w:rFonts w:ascii="Arial" w:hAnsi="Arial" w:cs="Arial"/>
          <w:color w:val="auto"/>
          <w:sz w:val="22"/>
          <w:szCs w:val="22"/>
        </w:rPr>
        <w:t xml:space="preserve">new </w:t>
      </w:r>
      <w:r>
        <w:rPr>
          <w:rFonts w:ascii="Arial" w:hAnsi="Arial" w:cs="Arial"/>
          <w:color w:val="auto"/>
          <w:sz w:val="22"/>
          <w:szCs w:val="22"/>
        </w:rPr>
        <w:t>investment is used to</w:t>
      </w:r>
      <w:r w:rsidRPr="000A60DE">
        <w:rPr>
          <w:rFonts w:ascii="Arial" w:hAnsi="Arial" w:cs="Arial"/>
          <w:color w:val="auto"/>
          <w:sz w:val="22"/>
          <w:szCs w:val="22"/>
        </w:rPr>
        <w:t xml:space="preserve"> fund an independent counselling service in every secondary school </w:t>
      </w:r>
      <w:r>
        <w:rPr>
          <w:rFonts w:ascii="Arial" w:hAnsi="Arial" w:cs="Arial"/>
          <w:color w:val="auto"/>
          <w:sz w:val="22"/>
          <w:szCs w:val="22"/>
        </w:rPr>
        <w:t xml:space="preserve">in England. That this should be done directly </w:t>
      </w:r>
      <w:r w:rsidRPr="000A60DE">
        <w:rPr>
          <w:rFonts w:ascii="Arial" w:hAnsi="Arial" w:cs="Arial"/>
          <w:color w:val="auto"/>
          <w:sz w:val="22"/>
          <w:szCs w:val="22"/>
        </w:rPr>
        <w:t xml:space="preserve">via the </w:t>
      </w:r>
      <w:r w:rsidRPr="000A60DE">
        <w:rPr>
          <w:rFonts w:ascii="Arial" w:hAnsi="Arial" w:cs="Arial"/>
          <w:sz w:val="22"/>
          <w:szCs w:val="22"/>
        </w:rPr>
        <w:t>Designated Schools Grant (DSG) thus avoiding the concerns of money getting possibly ‘lost’ in the</w:t>
      </w:r>
      <w:r>
        <w:rPr>
          <w:rFonts w:ascii="Arial" w:hAnsi="Arial" w:cs="Arial"/>
          <w:sz w:val="22"/>
          <w:szCs w:val="22"/>
        </w:rPr>
        <w:t xml:space="preserve"> wider</w:t>
      </w:r>
      <w:r w:rsidRPr="000A60DE">
        <w:rPr>
          <w:rFonts w:ascii="Arial" w:hAnsi="Arial" w:cs="Arial"/>
          <w:sz w:val="22"/>
          <w:szCs w:val="22"/>
        </w:rPr>
        <w:t xml:space="preserve"> pressures within the NHS</w:t>
      </w:r>
      <w:r w:rsidRPr="000A60DE">
        <w:rPr>
          <w:rFonts w:ascii="Arial" w:hAnsi="Arial" w:cs="Arial"/>
          <w:color w:val="auto"/>
          <w:sz w:val="22"/>
          <w:szCs w:val="22"/>
        </w:rPr>
        <w:t xml:space="preserve">. </w:t>
      </w:r>
      <w:r w:rsidRPr="000A60DE">
        <w:rPr>
          <w:rFonts w:ascii="Arial" w:hAnsi="Arial" w:cs="Arial"/>
          <w:sz w:val="22"/>
          <w:szCs w:val="22"/>
        </w:rPr>
        <w:t>The LGA undertook a review of the costings of an independent school counselling service and agree with the best estimate in the sector that that it would cost in the range of  £90</w:t>
      </w:r>
      <w:r w:rsidR="005D742F">
        <w:rPr>
          <w:rFonts w:ascii="Arial" w:hAnsi="Arial" w:cs="Arial"/>
          <w:sz w:val="22"/>
          <w:szCs w:val="22"/>
        </w:rPr>
        <w:t xml:space="preserve"> </w:t>
      </w:r>
      <w:r w:rsidRPr="000A60DE">
        <w:rPr>
          <w:rFonts w:ascii="Arial" w:hAnsi="Arial" w:cs="Arial"/>
          <w:sz w:val="22"/>
          <w:szCs w:val="22"/>
        </w:rPr>
        <w:t>m</w:t>
      </w:r>
      <w:r w:rsidR="005D742F">
        <w:rPr>
          <w:rFonts w:ascii="Arial" w:hAnsi="Arial" w:cs="Arial"/>
          <w:sz w:val="22"/>
          <w:szCs w:val="22"/>
        </w:rPr>
        <w:t>illion</w:t>
      </w:r>
      <w:r w:rsidRPr="000A60DE">
        <w:rPr>
          <w:rFonts w:ascii="Arial" w:hAnsi="Arial" w:cs="Arial"/>
          <w:sz w:val="22"/>
          <w:szCs w:val="22"/>
        </w:rPr>
        <w:t xml:space="preserve"> to have an independent school counselling services in every secondary school</w:t>
      </w:r>
      <w:r>
        <w:rPr>
          <w:rFonts w:ascii="Arial" w:hAnsi="Arial" w:cs="Arial"/>
          <w:sz w:val="22"/>
          <w:szCs w:val="22"/>
        </w:rPr>
        <w:t xml:space="preserve"> in England</w:t>
      </w:r>
      <w:r w:rsidRPr="000A60DE">
        <w:rPr>
          <w:rFonts w:ascii="Arial" w:hAnsi="Arial" w:cs="Arial"/>
          <w:sz w:val="22"/>
          <w:szCs w:val="22"/>
        </w:rPr>
        <w:t>. This we estimate is 5.3</w:t>
      </w:r>
      <w:r w:rsidR="005D742F">
        <w:rPr>
          <w:rFonts w:ascii="Arial" w:hAnsi="Arial" w:cs="Arial"/>
          <w:sz w:val="22"/>
          <w:szCs w:val="22"/>
        </w:rPr>
        <w:t xml:space="preserve"> per cent</w:t>
      </w:r>
      <w:r w:rsidRPr="000A60DE">
        <w:rPr>
          <w:rFonts w:ascii="Arial" w:hAnsi="Arial" w:cs="Arial"/>
          <w:sz w:val="22"/>
          <w:szCs w:val="22"/>
        </w:rPr>
        <w:t xml:space="preserve"> of all the new money promised</w:t>
      </w:r>
      <w:r w:rsidR="00AD30C7">
        <w:rPr>
          <w:rFonts w:ascii="Arial" w:hAnsi="Arial" w:cs="Arial"/>
          <w:sz w:val="22"/>
          <w:szCs w:val="22"/>
        </w:rPr>
        <w:t>.</w:t>
      </w:r>
    </w:p>
    <w:p w14:paraId="6496D974" w14:textId="77777777" w:rsidR="005D742F" w:rsidRDefault="005D742F" w:rsidP="005D742F">
      <w:pPr>
        <w:pStyle w:val="Default"/>
        <w:ind w:left="360"/>
        <w:rPr>
          <w:rFonts w:ascii="Arial" w:hAnsi="Arial" w:cs="Arial"/>
          <w:color w:val="auto"/>
          <w:sz w:val="22"/>
          <w:szCs w:val="22"/>
        </w:rPr>
      </w:pPr>
    </w:p>
    <w:p w14:paraId="6496D975" w14:textId="77777777" w:rsidR="00C81B3B" w:rsidRDefault="008B35C1" w:rsidP="00D02815">
      <w:pPr>
        <w:pStyle w:val="Default"/>
        <w:numPr>
          <w:ilvl w:val="0"/>
          <w:numId w:val="15"/>
        </w:numPr>
        <w:rPr>
          <w:rFonts w:ascii="Arial" w:hAnsi="Arial" w:cs="Arial"/>
          <w:color w:val="auto"/>
          <w:sz w:val="22"/>
          <w:szCs w:val="22"/>
        </w:rPr>
      </w:pPr>
      <w:r w:rsidRPr="00D02815">
        <w:rPr>
          <w:rFonts w:ascii="Arial" w:hAnsi="Arial" w:cs="Arial"/>
          <w:color w:val="auto"/>
          <w:sz w:val="22"/>
          <w:szCs w:val="22"/>
        </w:rPr>
        <w:t>We remain concern that the additional investment will at best give a partial</w:t>
      </w:r>
      <w:r w:rsidR="00D02815" w:rsidRPr="00D02815">
        <w:rPr>
          <w:rFonts w:ascii="Arial" w:hAnsi="Arial" w:cs="Arial"/>
          <w:color w:val="auto"/>
          <w:sz w:val="22"/>
          <w:szCs w:val="22"/>
        </w:rPr>
        <w:t xml:space="preserve"> </w:t>
      </w:r>
      <w:r w:rsidR="00AA5263">
        <w:rPr>
          <w:rFonts w:ascii="Arial" w:hAnsi="Arial" w:cs="Arial"/>
          <w:color w:val="auto"/>
          <w:sz w:val="22"/>
          <w:szCs w:val="22"/>
        </w:rPr>
        <w:t xml:space="preserve">response </w:t>
      </w:r>
      <w:r w:rsidR="00D02815" w:rsidRPr="00D02815">
        <w:rPr>
          <w:rFonts w:ascii="Arial" w:hAnsi="Arial" w:cs="Arial"/>
          <w:color w:val="auto"/>
          <w:sz w:val="22"/>
          <w:szCs w:val="22"/>
        </w:rPr>
        <w:t xml:space="preserve">(less than half of children will be able to access CAMHS even with the additional investment according to the NHS) </w:t>
      </w:r>
      <w:r w:rsidRPr="00D02815">
        <w:rPr>
          <w:rFonts w:ascii="Arial" w:hAnsi="Arial" w:cs="Arial"/>
          <w:color w:val="auto"/>
          <w:sz w:val="22"/>
          <w:szCs w:val="22"/>
        </w:rPr>
        <w:t xml:space="preserve"> with no clear strategy of how the remaining gaps will be funded, given the reduction in </w:t>
      </w:r>
      <w:r w:rsidR="003F1A9C" w:rsidRPr="00D02815">
        <w:rPr>
          <w:rFonts w:ascii="Arial" w:hAnsi="Arial" w:cs="Arial"/>
          <w:color w:val="auto"/>
          <w:sz w:val="22"/>
          <w:szCs w:val="22"/>
        </w:rPr>
        <w:t>council</w:t>
      </w:r>
      <w:r w:rsidR="00BE0FFE" w:rsidRPr="00D02815">
        <w:rPr>
          <w:rFonts w:ascii="Arial" w:hAnsi="Arial" w:cs="Arial"/>
          <w:color w:val="auto"/>
          <w:sz w:val="22"/>
          <w:szCs w:val="22"/>
        </w:rPr>
        <w:t xml:space="preserve"> </w:t>
      </w:r>
      <w:r w:rsidR="00AD30C7">
        <w:rPr>
          <w:rFonts w:ascii="Arial" w:hAnsi="Arial" w:cs="Arial"/>
          <w:color w:val="auto"/>
          <w:sz w:val="22"/>
          <w:szCs w:val="22"/>
        </w:rPr>
        <w:t xml:space="preserve">‘s </w:t>
      </w:r>
      <w:r w:rsidRPr="00D02815">
        <w:rPr>
          <w:rFonts w:ascii="Arial" w:hAnsi="Arial" w:cs="Arial"/>
          <w:color w:val="auto"/>
          <w:sz w:val="22"/>
          <w:szCs w:val="22"/>
        </w:rPr>
        <w:t>early intervention funding and pressures on school</w:t>
      </w:r>
      <w:r w:rsidR="00AD30C7">
        <w:rPr>
          <w:rFonts w:ascii="Arial" w:hAnsi="Arial" w:cs="Arial"/>
          <w:color w:val="auto"/>
          <w:sz w:val="22"/>
          <w:szCs w:val="22"/>
        </w:rPr>
        <w:t xml:space="preserve"> funding</w:t>
      </w:r>
      <w:r w:rsidRPr="00D02815">
        <w:rPr>
          <w:rFonts w:ascii="Arial" w:hAnsi="Arial" w:cs="Arial"/>
          <w:color w:val="auto"/>
          <w:sz w:val="22"/>
          <w:szCs w:val="22"/>
        </w:rPr>
        <w:t>.</w:t>
      </w:r>
    </w:p>
    <w:p w14:paraId="6496D976" w14:textId="77777777" w:rsidR="00AD30C7" w:rsidRPr="00D02815" w:rsidRDefault="00AD30C7" w:rsidP="00AD30C7">
      <w:pPr>
        <w:pStyle w:val="Default"/>
        <w:ind w:left="360"/>
        <w:rPr>
          <w:rFonts w:ascii="Arial" w:hAnsi="Arial" w:cs="Arial"/>
          <w:color w:val="auto"/>
          <w:sz w:val="22"/>
          <w:szCs w:val="22"/>
        </w:rPr>
      </w:pPr>
    </w:p>
    <w:p w14:paraId="6496D977" w14:textId="77777777" w:rsidR="008B35C1" w:rsidRPr="007B641A" w:rsidRDefault="007B641A" w:rsidP="00BE0FFE">
      <w:pPr>
        <w:pStyle w:val="ListParagraph"/>
        <w:numPr>
          <w:ilvl w:val="0"/>
          <w:numId w:val="15"/>
        </w:numPr>
        <w:spacing w:line="259" w:lineRule="auto"/>
        <w:rPr>
          <w:rFonts w:cs="Arial"/>
        </w:rPr>
      </w:pPr>
      <w:r w:rsidRPr="007B641A">
        <w:rPr>
          <w:rFonts w:cs="Arial"/>
        </w:rPr>
        <w:t xml:space="preserve">The </w:t>
      </w:r>
      <w:r w:rsidR="00906789" w:rsidRPr="007B641A">
        <w:rPr>
          <w:rFonts w:cs="Arial"/>
        </w:rPr>
        <w:t>proposals largely overlook</w:t>
      </w:r>
      <w:r w:rsidR="001B6DD1">
        <w:rPr>
          <w:rFonts w:cs="Arial"/>
        </w:rPr>
        <w:t xml:space="preserve"> </w:t>
      </w:r>
      <w:r w:rsidR="00906789" w:rsidRPr="007B641A">
        <w:rPr>
          <w:rFonts w:cs="Arial"/>
        </w:rPr>
        <w:t xml:space="preserve">the role local authorities play as key partners </w:t>
      </w:r>
      <w:r w:rsidR="00BE0FFE">
        <w:rPr>
          <w:rFonts w:cs="Arial"/>
        </w:rPr>
        <w:t>with</w:t>
      </w:r>
      <w:r w:rsidR="00906789" w:rsidRPr="007B641A">
        <w:rPr>
          <w:rFonts w:cs="Arial"/>
        </w:rPr>
        <w:t xml:space="preserve"> schools and the NHS in designing, commissioning and delivering early intervention, preventative and universal services including mental health services. </w:t>
      </w:r>
      <w:r w:rsidR="00BE0FFE">
        <w:rPr>
          <w:rFonts w:cs="Arial"/>
        </w:rPr>
        <w:t xml:space="preserve">By ignoring the key role Councils play in improving the wider system for children it may </w:t>
      </w:r>
      <w:r w:rsidR="00906789" w:rsidRPr="007B641A">
        <w:rPr>
          <w:rFonts w:cs="Arial"/>
        </w:rPr>
        <w:t xml:space="preserve">in effect </w:t>
      </w:r>
      <w:r w:rsidR="001577FD" w:rsidRPr="007B641A">
        <w:rPr>
          <w:rFonts w:cs="Arial"/>
        </w:rPr>
        <w:t>undermine</w:t>
      </w:r>
      <w:r w:rsidR="001577FD">
        <w:rPr>
          <w:rFonts w:cs="Arial"/>
        </w:rPr>
        <w:t xml:space="preserve"> this</w:t>
      </w:r>
      <w:r w:rsidR="00AA5263">
        <w:rPr>
          <w:rFonts w:cs="Arial"/>
        </w:rPr>
        <w:t xml:space="preserve"> </w:t>
      </w:r>
      <w:r w:rsidR="00693F96">
        <w:rPr>
          <w:rFonts w:cs="Arial"/>
        </w:rPr>
        <w:t xml:space="preserve">as well as </w:t>
      </w:r>
      <w:r w:rsidR="00AA5263">
        <w:rPr>
          <w:rFonts w:cs="Arial"/>
        </w:rPr>
        <w:t>existing relationship</w:t>
      </w:r>
      <w:r w:rsidR="00693F96">
        <w:rPr>
          <w:rFonts w:cs="Arial"/>
        </w:rPr>
        <w:t>s</w:t>
      </w:r>
      <w:r w:rsidR="00AA5263">
        <w:rPr>
          <w:rFonts w:cs="Arial"/>
        </w:rPr>
        <w:t xml:space="preserve"> and the wider work local partners are undertaking to develop a local offer for CYP mental health services through Local Transformation Plans</w:t>
      </w:r>
      <w:r w:rsidR="00D02815">
        <w:rPr>
          <w:rFonts w:cs="Arial"/>
        </w:rPr>
        <w:t>.</w:t>
      </w:r>
    </w:p>
    <w:p w14:paraId="6496D978" w14:textId="77777777" w:rsidR="008B35C1" w:rsidRDefault="008B35C1" w:rsidP="007B641A">
      <w:pPr>
        <w:pStyle w:val="Default"/>
        <w:numPr>
          <w:ilvl w:val="0"/>
          <w:numId w:val="15"/>
        </w:numPr>
        <w:rPr>
          <w:rFonts w:ascii="Arial" w:hAnsi="Arial" w:cs="Arial"/>
          <w:color w:val="auto"/>
          <w:sz w:val="22"/>
          <w:szCs w:val="22"/>
        </w:rPr>
      </w:pPr>
      <w:r>
        <w:rPr>
          <w:rFonts w:ascii="Arial" w:hAnsi="Arial" w:cs="Arial"/>
          <w:color w:val="auto"/>
          <w:sz w:val="22"/>
          <w:szCs w:val="22"/>
        </w:rPr>
        <w:t>More clarity is needed on the new support teams and their relationships with existing CAMHs and</w:t>
      </w:r>
      <w:r w:rsidR="00AA5263">
        <w:rPr>
          <w:rFonts w:ascii="Arial" w:hAnsi="Arial" w:cs="Arial"/>
          <w:color w:val="auto"/>
          <w:sz w:val="22"/>
          <w:szCs w:val="22"/>
        </w:rPr>
        <w:t xml:space="preserve"> local</w:t>
      </w:r>
      <w:r>
        <w:rPr>
          <w:rFonts w:ascii="Arial" w:hAnsi="Arial" w:cs="Arial"/>
          <w:color w:val="auto"/>
          <w:sz w:val="22"/>
          <w:szCs w:val="22"/>
        </w:rPr>
        <w:t xml:space="preserve"> transformation plans. </w:t>
      </w:r>
      <w:r w:rsidR="004F6195">
        <w:rPr>
          <w:rFonts w:ascii="Arial" w:hAnsi="Arial" w:cs="Arial"/>
          <w:color w:val="auto"/>
          <w:sz w:val="22"/>
          <w:szCs w:val="22"/>
        </w:rPr>
        <w:t>T</w:t>
      </w:r>
      <w:r>
        <w:rPr>
          <w:rFonts w:ascii="Arial" w:hAnsi="Arial" w:cs="Arial"/>
          <w:color w:val="auto"/>
          <w:sz w:val="22"/>
          <w:szCs w:val="22"/>
        </w:rPr>
        <w:t xml:space="preserve">he development of </w:t>
      </w:r>
      <w:r w:rsidR="009E7C16">
        <w:rPr>
          <w:rFonts w:ascii="Arial" w:hAnsi="Arial" w:cs="Arial"/>
          <w:color w:val="auto"/>
          <w:sz w:val="22"/>
          <w:szCs w:val="22"/>
        </w:rPr>
        <w:t>new teams</w:t>
      </w:r>
      <w:r w:rsidR="00A2494B">
        <w:rPr>
          <w:rFonts w:ascii="Arial" w:hAnsi="Arial" w:cs="Arial"/>
          <w:color w:val="auto"/>
          <w:sz w:val="22"/>
          <w:szCs w:val="22"/>
        </w:rPr>
        <w:t xml:space="preserve"> </w:t>
      </w:r>
      <w:r w:rsidR="007E7C3A">
        <w:rPr>
          <w:rFonts w:ascii="Arial" w:hAnsi="Arial" w:cs="Arial"/>
          <w:color w:val="auto"/>
          <w:sz w:val="22"/>
          <w:szCs w:val="22"/>
        </w:rPr>
        <w:t>and</w:t>
      </w:r>
      <w:r w:rsidR="009E7C16">
        <w:rPr>
          <w:rFonts w:ascii="Arial" w:hAnsi="Arial" w:cs="Arial"/>
          <w:color w:val="auto"/>
          <w:sz w:val="22"/>
          <w:szCs w:val="22"/>
        </w:rPr>
        <w:t xml:space="preserve"> </w:t>
      </w:r>
      <w:r>
        <w:rPr>
          <w:rFonts w:ascii="Arial" w:hAnsi="Arial" w:cs="Arial"/>
          <w:color w:val="auto"/>
          <w:sz w:val="22"/>
          <w:szCs w:val="22"/>
        </w:rPr>
        <w:t>national boards for different cohorts of children</w:t>
      </w:r>
      <w:r w:rsidR="00442777">
        <w:rPr>
          <w:rFonts w:ascii="Arial" w:hAnsi="Arial" w:cs="Arial"/>
          <w:color w:val="auto"/>
          <w:sz w:val="22"/>
          <w:szCs w:val="22"/>
        </w:rPr>
        <w:t xml:space="preserve"> risks </w:t>
      </w:r>
      <w:r w:rsidR="00B30D71">
        <w:rPr>
          <w:rFonts w:ascii="Arial" w:hAnsi="Arial" w:cs="Arial"/>
          <w:color w:val="auto"/>
          <w:sz w:val="22"/>
          <w:szCs w:val="22"/>
        </w:rPr>
        <w:t>int</w:t>
      </w:r>
      <w:r w:rsidR="00D75D0C">
        <w:rPr>
          <w:rFonts w:ascii="Arial" w:hAnsi="Arial" w:cs="Arial"/>
          <w:color w:val="auto"/>
          <w:sz w:val="22"/>
          <w:szCs w:val="22"/>
        </w:rPr>
        <w:t xml:space="preserve">roducing </w:t>
      </w:r>
      <w:r w:rsidR="00442777">
        <w:rPr>
          <w:rFonts w:ascii="Arial" w:hAnsi="Arial" w:cs="Arial"/>
          <w:color w:val="auto"/>
          <w:sz w:val="22"/>
          <w:szCs w:val="22"/>
        </w:rPr>
        <w:t>further complexity</w:t>
      </w:r>
      <w:r>
        <w:rPr>
          <w:rFonts w:ascii="Arial" w:hAnsi="Arial" w:cs="Arial"/>
          <w:color w:val="auto"/>
          <w:sz w:val="22"/>
          <w:szCs w:val="22"/>
        </w:rPr>
        <w:t>, as often children</w:t>
      </w:r>
      <w:r w:rsidR="00906789">
        <w:rPr>
          <w:rFonts w:ascii="Arial" w:hAnsi="Arial" w:cs="Arial"/>
          <w:color w:val="auto"/>
          <w:sz w:val="22"/>
          <w:szCs w:val="22"/>
        </w:rPr>
        <w:t xml:space="preserve"> with complex needs </w:t>
      </w:r>
      <w:r>
        <w:rPr>
          <w:rFonts w:ascii="Arial" w:hAnsi="Arial" w:cs="Arial"/>
          <w:color w:val="auto"/>
          <w:sz w:val="22"/>
          <w:szCs w:val="22"/>
        </w:rPr>
        <w:t xml:space="preserve">can cut across many domains of needs. </w:t>
      </w:r>
    </w:p>
    <w:p w14:paraId="6496D979" w14:textId="77777777" w:rsidR="00906789" w:rsidRDefault="00906789" w:rsidP="00881215">
      <w:pPr>
        <w:pStyle w:val="Default"/>
        <w:rPr>
          <w:rFonts w:ascii="Arial" w:hAnsi="Arial" w:cs="Arial"/>
          <w:color w:val="auto"/>
          <w:sz w:val="22"/>
          <w:szCs w:val="22"/>
        </w:rPr>
      </w:pPr>
    </w:p>
    <w:p w14:paraId="6496D97A" w14:textId="172EA9AB" w:rsidR="000A60DE" w:rsidRDefault="000A60DE" w:rsidP="00AD30C7">
      <w:pPr>
        <w:pStyle w:val="Default"/>
        <w:numPr>
          <w:ilvl w:val="0"/>
          <w:numId w:val="15"/>
        </w:numPr>
        <w:rPr>
          <w:rFonts w:ascii="Arial" w:hAnsi="Arial" w:cs="Arial"/>
          <w:color w:val="auto"/>
          <w:sz w:val="22"/>
          <w:szCs w:val="22"/>
        </w:rPr>
      </w:pPr>
      <w:r w:rsidRPr="00AA5263">
        <w:rPr>
          <w:rFonts w:ascii="Arial" w:hAnsi="Arial" w:cs="Arial"/>
          <w:color w:val="auto"/>
          <w:sz w:val="22"/>
          <w:szCs w:val="22"/>
        </w:rPr>
        <w:lastRenderedPageBreak/>
        <w:t xml:space="preserve">The proposal that children </w:t>
      </w:r>
      <w:r w:rsidR="00AA5263" w:rsidRPr="00AA5263">
        <w:rPr>
          <w:rFonts w:ascii="Arial" w:hAnsi="Arial" w:cs="Arial"/>
          <w:color w:val="auto"/>
          <w:sz w:val="22"/>
          <w:szCs w:val="22"/>
        </w:rPr>
        <w:t xml:space="preserve">who are </w:t>
      </w:r>
      <w:r w:rsidRPr="00AA5263">
        <w:rPr>
          <w:rFonts w:ascii="Arial" w:hAnsi="Arial" w:cs="Arial"/>
          <w:color w:val="auto"/>
          <w:sz w:val="22"/>
          <w:szCs w:val="22"/>
        </w:rPr>
        <w:t>referre</w:t>
      </w:r>
      <w:r w:rsidR="005D742F">
        <w:rPr>
          <w:rFonts w:ascii="Arial" w:hAnsi="Arial" w:cs="Arial"/>
          <w:color w:val="auto"/>
          <w:sz w:val="22"/>
          <w:szCs w:val="22"/>
        </w:rPr>
        <w:t>d will be seen by CAMHS within four</w:t>
      </w:r>
      <w:r w:rsidRPr="00AA5263">
        <w:rPr>
          <w:rFonts w:ascii="Arial" w:hAnsi="Arial" w:cs="Arial"/>
          <w:color w:val="auto"/>
          <w:sz w:val="22"/>
          <w:szCs w:val="22"/>
        </w:rPr>
        <w:t xml:space="preserve"> weeks is only going to be achieved</w:t>
      </w:r>
      <w:r w:rsidR="001577FD" w:rsidRPr="00AA5263">
        <w:rPr>
          <w:rFonts w:ascii="Arial" w:hAnsi="Arial" w:cs="Arial"/>
          <w:color w:val="auto"/>
          <w:sz w:val="22"/>
          <w:szCs w:val="22"/>
        </w:rPr>
        <w:t xml:space="preserve"> according to the Green Paper</w:t>
      </w:r>
      <w:r w:rsidRPr="00AA5263">
        <w:rPr>
          <w:rFonts w:ascii="Arial" w:hAnsi="Arial" w:cs="Arial"/>
          <w:color w:val="auto"/>
          <w:sz w:val="22"/>
          <w:szCs w:val="22"/>
        </w:rPr>
        <w:t xml:space="preserve"> for a fifth to a quarter of the country by 2022/23 with no clarity as to how children in the remaining areas will overcome the obstacle </w:t>
      </w:r>
      <w:r w:rsidR="00AA5263" w:rsidRPr="00693F96">
        <w:rPr>
          <w:rFonts w:ascii="Arial" w:hAnsi="Arial" w:cs="Arial"/>
          <w:color w:val="auto"/>
          <w:sz w:val="22"/>
          <w:szCs w:val="22"/>
        </w:rPr>
        <w:t>o</w:t>
      </w:r>
      <w:r w:rsidRPr="00693F96">
        <w:rPr>
          <w:rFonts w:ascii="Arial" w:hAnsi="Arial" w:cs="Arial"/>
          <w:color w:val="auto"/>
          <w:sz w:val="22"/>
          <w:szCs w:val="22"/>
        </w:rPr>
        <w:t>f long waiting times. This</w:t>
      </w:r>
      <w:r w:rsidR="00D02815" w:rsidRPr="00693F96">
        <w:rPr>
          <w:rFonts w:ascii="Arial" w:hAnsi="Arial" w:cs="Arial"/>
          <w:color w:val="auto"/>
          <w:sz w:val="22"/>
          <w:szCs w:val="22"/>
        </w:rPr>
        <w:t xml:space="preserve"> </w:t>
      </w:r>
      <w:r w:rsidRPr="00693F96">
        <w:rPr>
          <w:rFonts w:ascii="Arial" w:hAnsi="Arial" w:cs="Arial"/>
          <w:color w:val="auto"/>
          <w:sz w:val="22"/>
          <w:szCs w:val="22"/>
        </w:rPr>
        <w:t xml:space="preserve">proposal will be piloted in a number of areas </w:t>
      </w:r>
      <w:r w:rsidRPr="00AA5263">
        <w:rPr>
          <w:rFonts w:ascii="Arial" w:hAnsi="Arial" w:cs="Arial"/>
          <w:color w:val="auto"/>
          <w:sz w:val="22"/>
          <w:szCs w:val="22"/>
        </w:rPr>
        <w:t>and</w:t>
      </w:r>
      <w:r w:rsidR="001577FD" w:rsidRPr="00AA5263">
        <w:rPr>
          <w:rFonts w:ascii="Arial" w:hAnsi="Arial" w:cs="Arial"/>
          <w:color w:val="auto"/>
          <w:sz w:val="22"/>
          <w:szCs w:val="22"/>
        </w:rPr>
        <w:t xml:space="preserve"> </w:t>
      </w:r>
      <w:r w:rsidR="00D02815" w:rsidRPr="00AA5263">
        <w:rPr>
          <w:rFonts w:ascii="Arial" w:hAnsi="Arial" w:cs="Arial"/>
          <w:color w:val="auto"/>
          <w:sz w:val="22"/>
          <w:szCs w:val="22"/>
        </w:rPr>
        <w:t>a key risk</w:t>
      </w:r>
      <w:r w:rsidRPr="00AA5263">
        <w:rPr>
          <w:rFonts w:ascii="Arial" w:hAnsi="Arial" w:cs="Arial"/>
          <w:color w:val="auto"/>
          <w:sz w:val="22"/>
          <w:szCs w:val="22"/>
        </w:rPr>
        <w:t xml:space="preserve"> that should be checked </w:t>
      </w:r>
      <w:r w:rsidR="0064519D">
        <w:rPr>
          <w:rFonts w:ascii="Arial" w:hAnsi="Arial" w:cs="Arial"/>
          <w:color w:val="auto"/>
          <w:sz w:val="22"/>
          <w:szCs w:val="22"/>
        </w:rPr>
        <w:t>as part of the pilots</w:t>
      </w:r>
      <w:r w:rsidRPr="00AA5263">
        <w:rPr>
          <w:rFonts w:ascii="Arial" w:hAnsi="Arial" w:cs="Arial"/>
          <w:color w:val="auto"/>
          <w:sz w:val="22"/>
          <w:szCs w:val="22"/>
        </w:rPr>
        <w:t xml:space="preserve"> is</w:t>
      </w:r>
      <w:r w:rsidR="00D02815" w:rsidRPr="00AA5263">
        <w:rPr>
          <w:rFonts w:ascii="Arial" w:hAnsi="Arial" w:cs="Arial"/>
          <w:color w:val="auto"/>
          <w:sz w:val="22"/>
          <w:szCs w:val="22"/>
        </w:rPr>
        <w:t xml:space="preserve"> </w:t>
      </w:r>
      <w:r w:rsidRPr="00AA5263">
        <w:rPr>
          <w:rFonts w:ascii="Arial" w:hAnsi="Arial" w:cs="Arial"/>
          <w:color w:val="auto"/>
          <w:sz w:val="22"/>
          <w:szCs w:val="22"/>
        </w:rPr>
        <w:t>that it does not have unintended consequences in other parts of the</w:t>
      </w:r>
      <w:r w:rsidR="00693F96">
        <w:rPr>
          <w:rFonts w:ascii="Arial" w:hAnsi="Arial" w:cs="Arial"/>
          <w:color w:val="auto"/>
          <w:sz w:val="22"/>
          <w:szCs w:val="22"/>
        </w:rPr>
        <w:t xml:space="preserve"> </w:t>
      </w:r>
      <w:r>
        <w:rPr>
          <w:rFonts w:ascii="Arial" w:hAnsi="Arial" w:cs="Arial"/>
          <w:color w:val="auto"/>
          <w:sz w:val="22"/>
          <w:szCs w:val="22"/>
        </w:rPr>
        <w:t>system such as</w:t>
      </w:r>
      <w:bookmarkStart w:id="1" w:name="_GoBack"/>
      <w:bookmarkEnd w:id="1"/>
      <w:r w:rsidR="0064519D">
        <w:rPr>
          <w:rFonts w:ascii="Arial" w:hAnsi="Arial" w:cs="Arial"/>
          <w:color w:val="auto"/>
          <w:sz w:val="22"/>
          <w:szCs w:val="22"/>
        </w:rPr>
        <w:t xml:space="preserve"> a </w:t>
      </w:r>
      <w:r>
        <w:rPr>
          <w:rFonts w:ascii="Arial" w:hAnsi="Arial" w:cs="Arial"/>
          <w:color w:val="auto"/>
          <w:sz w:val="22"/>
          <w:szCs w:val="22"/>
        </w:rPr>
        <w:t xml:space="preserve">shorter wait for an assessment but a longer wait for treatment. </w:t>
      </w:r>
    </w:p>
    <w:p w14:paraId="6496D97B" w14:textId="77777777" w:rsidR="000A60DE" w:rsidRDefault="000A60DE" w:rsidP="00C81B3B">
      <w:pPr>
        <w:pStyle w:val="Default"/>
        <w:rPr>
          <w:rFonts w:ascii="Arial" w:hAnsi="Arial" w:cs="Arial"/>
          <w:color w:val="auto"/>
          <w:sz w:val="22"/>
          <w:szCs w:val="22"/>
        </w:rPr>
      </w:pPr>
    </w:p>
    <w:p w14:paraId="6496D97C" w14:textId="77777777" w:rsidR="00C81B3B" w:rsidRPr="009E7C16" w:rsidRDefault="00354BB2" w:rsidP="00C81B3B">
      <w:pPr>
        <w:pStyle w:val="ListParagraph"/>
        <w:numPr>
          <w:ilvl w:val="0"/>
          <w:numId w:val="15"/>
        </w:numPr>
      </w:pPr>
      <w:r>
        <w:t xml:space="preserve">We </w:t>
      </w:r>
      <w:r w:rsidR="00693F96">
        <w:t xml:space="preserve">are calling for </w:t>
      </w:r>
      <w:r w:rsidR="00C81B3B">
        <w:t>the G</w:t>
      </w:r>
      <w:r w:rsidR="00C81B3B" w:rsidRPr="00A17A61">
        <w:t xml:space="preserve">overnment to further increase funding and support </w:t>
      </w:r>
      <w:r>
        <w:t xml:space="preserve">to CAHMS services </w:t>
      </w:r>
      <w:r w:rsidR="00C81B3B" w:rsidRPr="00A17A61">
        <w:t xml:space="preserve">to ensure we have a sustainable well-being and mental health system that can deliver </w:t>
      </w:r>
      <w:r>
        <w:t>our shared</w:t>
      </w:r>
      <w:r w:rsidRPr="00A17A61">
        <w:t xml:space="preserve"> </w:t>
      </w:r>
      <w:r w:rsidR="00C81B3B" w:rsidRPr="00A17A61">
        <w:t xml:space="preserve">ambition of delivering support for children and families when they ask for it. </w:t>
      </w:r>
      <w:r w:rsidR="007C0E66">
        <w:t>We want to see the</w:t>
      </w:r>
      <w:r w:rsidR="00C81B3B" w:rsidRPr="00A17A61">
        <w:t xml:space="preserve"> full implementation of ‘</w:t>
      </w:r>
      <w:r w:rsidR="00C81B3B" w:rsidRPr="00186A43">
        <w:rPr>
          <w:rFonts w:eastAsia="Times New Roman"/>
          <w:lang w:val="en-AU"/>
        </w:rPr>
        <w:t>Future in Mind’ recommendations for access and waiting time standards.</w:t>
      </w:r>
    </w:p>
    <w:p w14:paraId="6496D97D" w14:textId="77777777" w:rsidR="009E7C16" w:rsidRPr="00A17A61" w:rsidRDefault="009E7C16" w:rsidP="009E7C16">
      <w:pPr>
        <w:pStyle w:val="ListParagraph"/>
        <w:numPr>
          <w:ilvl w:val="0"/>
          <w:numId w:val="0"/>
        </w:numPr>
        <w:ind w:left="360"/>
      </w:pPr>
    </w:p>
    <w:p w14:paraId="6496D97E" w14:textId="77777777" w:rsidR="007B641A" w:rsidRPr="00F14866" w:rsidRDefault="000A60DE" w:rsidP="009E7C16">
      <w:pPr>
        <w:pStyle w:val="ListParagraph"/>
        <w:numPr>
          <w:ilvl w:val="0"/>
          <w:numId w:val="15"/>
        </w:numPr>
        <w:rPr>
          <w:rFonts w:cs="Arial"/>
        </w:rPr>
      </w:pPr>
      <w:r>
        <w:t xml:space="preserve">We </w:t>
      </w:r>
      <w:r w:rsidR="00693F96">
        <w:t xml:space="preserve">are </w:t>
      </w:r>
      <w:r w:rsidR="00AD30C7">
        <w:t>calling for</w:t>
      </w:r>
      <w:r>
        <w:t xml:space="preserve"> </w:t>
      </w:r>
      <w:r w:rsidR="00C81B3B">
        <w:t xml:space="preserve">the </w:t>
      </w:r>
      <w:r w:rsidR="00F72E77">
        <w:t>G</w:t>
      </w:r>
      <w:r w:rsidR="00F72E77" w:rsidRPr="00A17A61">
        <w:t>overnment</w:t>
      </w:r>
      <w:r w:rsidR="00F72E77">
        <w:t xml:space="preserve"> </w:t>
      </w:r>
      <w:r w:rsidR="00C81B3B" w:rsidRPr="00A17A61">
        <w:t>to ensure that there is an urgent increase in pathways for children with complex needs (such as L</w:t>
      </w:r>
      <w:r w:rsidR="00C81B3B">
        <w:t>ooked after children (LAC)</w:t>
      </w:r>
      <w:r w:rsidR="00C81B3B" w:rsidRPr="00A17A61">
        <w:t>, ADHD,</w:t>
      </w:r>
      <w:r w:rsidR="00C81B3B">
        <w:t xml:space="preserve"> USAC</w:t>
      </w:r>
      <w:r w:rsidR="00C81B3B" w:rsidRPr="00A17A61">
        <w:t xml:space="preserve"> and youth justice young people). </w:t>
      </w:r>
    </w:p>
    <w:p w14:paraId="6496D97F" w14:textId="77777777" w:rsidR="00F14866" w:rsidRPr="00F14866" w:rsidRDefault="00F14866" w:rsidP="00F14866">
      <w:pPr>
        <w:pStyle w:val="ListParagraph"/>
        <w:numPr>
          <w:ilvl w:val="0"/>
          <w:numId w:val="0"/>
        </w:numPr>
        <w:ind w:left="360"/>
        <w:rPr>
          <w:rFonts w:cs="Arial"/>
        </w:rPr>
      </w:pPr>
    </w:p>
    <w:p w14:paraId="6496D980" w14:textId="77777777" w:rsidR="00F14866" w:rsidRDefault="00F14866" w:rsidP="009E7C16">
      <w:pPr>
        <w:pStyle w:val="ListParagraph"/>
        <w:numPr>
          <w:ilvl w:val="0"/>
          <w:numId w:val="15"/>
        </w:numPr>
        <w:rPr>
          <w:rFonts w:cs="Arial"/>
        </w:rPr>
      </w:pPr>
      <w:r>
        <w:rPr>
          <w:rFonts w:cs="Arial"/>
        </w:rPr>
        <w:t xml:space="preserve">This paper was taken to the CYP Board on 10 January, members made the following comments which will officers will incorporate into the submission: </w:t>
      </w:r>
    </w:p>
    <w:p w14:paraId="6496D981" w14:textId="77777777" w:rsidR="005D742F" w:rsidRPr="005D742F" w:rsidRDefault="005D742F" w:rsidP="005D742F">
      <w:pPr>
        <w:pStyle w:val="ListParagraph"/>
        <w:numPr>
          <w:ilvl w:val="0"/>
          <w:numId w:val="0"/>
        </w:numPr>
        <w:ind w:left="360"/>
        <w:rPr>
          <w:rFonts w:cs="Arial"/>
        </w:rPr>
      </w:pPr>
    </w:p>
    <w:p w14:paraId="6496D982" w14:textId="77777777" w:rsidR="00B44ACD" w:rsidRPr="005D742F" w:rsidRDefault="00DF360E" w:rsidP="005D742F">
      <w:pPr>
        <w:pStyle w:val="ListParagraph"/>
        <w:numPr>
          <w:ilvl w:val="1"/>
          <w:numId w:val="30"/>
        </w:numPr>
        <w:rPr>
          <w:rFonts w:cs="Arial"/>
        </w:rPr>
      </w:pPr>
      <w:r w:rsidRPr="005D742F">
        <w:rPr>
          <w:rFonts w:cs="Arial"/>
        </w:rPr>
        <w:t xml:space="preserve">The extra investment is welcomed, </w:t>
      </w:r>
      <w:r w:rsidR="00B44ACD" w:rsidRPr="005D742F">
        <w:rPr>
          <w:rFonts w:cs="Arial"/>
        </w:rPr>
        <w:t xml:space="preserve">however </w:t>
      </w:r>
      <w:r w:rsidRPr="005D742F">
        <w:rPr>
          <w:rFonts w:cs="Arial"/>
        </w:rPr>
        <w:t xml:space="preserve">the money needs to follow schools rather than </w:t>
      </w:r>
      <w:r w:rsidR="00B44ACD" w:rsidRPr="005D742F">
        <w:rPr>
          <w:rFonts w:cs="Arial"/>
        </w:rPr>
        <w:t>the NHS</w:t>
      </w:r>
      <w:r w:rsidR="005D742F">
        <w:rPr>
          <w:rFonts w:cs="Arial"/>
        </w:rPr>
        <w:t>.</w:t>
      </w:r>
    </w:p>
    <w:p w14:paraId="6496D983" w14:textId="77777777" w:rsidR="005D742F" w:rsidRDefault="005D742F" w:rsidP="005D742F">
      <w:pPr>
        <w:pStyle w:val="ListParagraph"/>
        <w:numPr>
          <w:ilvl w:val="0"/>
          <w:numId w:val="0"/>
        </w:numPr>
        <w:ind w:left="1080"/>
        <w:rPr>
          <w:rFonts w:cs="Arial"/>
        </w:rPr>
      </w:pPr>
    </w:p>
    <w:p w14:paraId="6496D984" w14:textId="77777777" w:rsidR="00B44ACD" w:rsidRPr="005D742F" w:rsidRDefault="005D742F" w:rsidP="005D742F">
      <w:pPr>
        <w:pStyle w:val="ListParagraph"/>
        <w:numPr>
          <w:ilvl w:val="1"/>
          <w:numId w:val="30"/>
        </w:numPr>
        <w:rPr>
          <w:rFonts w:cs="Arial"/>
        </w:rPr>
      </w:pPr>
      <w:r>
        <w:rPr>
          <w:rFonts w:eastAsia="Times New Roman"/>
        </w:rPr>
        <w:t>L</w:t>
      </w:r>
      <w:r w:rsidR="00B44ACD" w:rsidRPr="00B44ACD">
        <w:rPr>
          <w:rFonts w:eastAsia="Times New Roman"/>
        </w:rPr>
        <w:t>ocal gov</w:t>
      </w:r>
      <w:r w:rsidR="00B44ACD">
        <w:rPr>
          <w:rFonts w:eastAsia="Times New Roman"/>
        </w:rPr>
        <w:t>ernment</w:t>
      </w:r>
      <w:r w:rsidR="00B44ACD" w:rsidRPr="00B44ACD">
        <w:rPr>
          <w:rFonts w:eastAsia="Times New Roman"/>
        </w:rPr>
        <w:t xml:space="preserve"> must have a role in the new arrangements especially given their duties around looked after children , social care</w:t>
      </w:r>
      <w:r w:rsidR="00B44ACD">
        <w:rPr>
          <w:rFonts w:eastAsia="Times New Roman"/>
        </w:rPr>
        <w:t xml:space="preserve">, </w:t>
      </w:r>
      <w:r w:rsidR="00B44ACD" w:rsidRPr="00B44ACD">
        <w:rPr>
          <w:rFonts w:eastAsia="Times New Roman"/>
        </w:rPr>
        <w:t>public health and the place shaping role they play locally.</w:t>
      </w:r>
    </w:p>
    <w:p w14:paraId="6496D985" w14:textId="77777777" w:rsidR="005D742F" w:rsidRPr="005D742F" w:rsidRDefault="005D742F" w:rsidP="005D742F">
      <w:pPr>
        <w:pStyle w:val="ListParagraph"/>
        <w:numPr>
          <w:ilvl w:val="0"/>
          <w:numId w:val="0"/>
        </w:numPr>
        <w:ind w:left="360"/>
        <w:rPr>
          <w:rFonts w:cs="Arial"/>
        </w:rPr>
      </w:pPr>
    </w:p>
    <w:p w14:paraId="6496D986" w14:textId="77777777" w:rsidR="00B44ACD" w:rsidRDefault="00B44ACD" w:rsidP="005D742F">
      <w:pPr>
        <w:pStyle w:val="ListParagraph"/>
        <w:numPr>
          <w:ilvl w:val="1"/>
          <w:numId w:val="30"/>
        </w:numPr>
        <w:rPr>
          <w:rFonts w:eastAsia="Times New Roman"/>
        </w:rPr>
      </w:pPr>
      <w:r w:rsidRPr="005D742F">
        <w:rPr>
          <w:rFonts w:eastAsia="Times New Roman"/>
        </w:rPr>
        <w:t>Primary schools must be included in the reforms as well as middle schools</w:t>
      </w:r>
      <w:r w:rsidR="005D742F">
        <w:rPr>
          <w:rFonts w:eastAsia="Times New Roman"/>
        </w:rPr>
        <w:t>.</w:t>
      </w:r>
    </w:p>
    <w:p w14:paraId="6496D987" w14:textId="77777777" w:rsidR="005D742F" w:rsidRPr="005D742F" w:rsidRDefault="005D742F" w:rsidP="005D742F">
      <w:pPr>
        <w:pStyle w:val="ListParagraph"/>
        <w:numPr>
          <w:ilvl w:val="0"/>
          <w:numId w:val="0"/>
        </w:numPr>
        <w:ind w:left="360"/>
        <w:rPr>
          <w:rFonts w:eastAsia="Times New Roman"/>
        </w:rPr>
      </w:pPr>
    </w:p>
    <w:p w14:paraId="6496D988" w14:textId="77777777" w:rsidR="00B44ACD" w:rsidRDefault="00B44ACD" w:rsidP="005D742F">
      <w:pPr>
        <w:pStyle w:val="ListParagraph"/>
        <w:numPr>
          <w:ilvl w:val="1"/>
          <w:numId w:val="30"/>
        </w:numPr>
        <w:rPr>
          <w:rFonts w:eastAsia="Times New Roman"/>
        </w:rPr>
      </w:pPr>
      <w:r w:rsidRPr="005D742F">
        <w:rPr>
          <w:rFonts w:eastAsia="Times New Roman"/>
        </w:rPr>
        <w:t>Existing national work with schools need to be built upon</w:t>
      </w:r>
      <w:r w:rsidR="005D742F">
        <w:rPr>
          <w:rFonts w:eastAsia="Times New Roman"/>
        </w:rPr>
        <w:t>.</w:t>
      </w:r>
    </w:p>
    <w:p w14:paraId="6496D989" w14:textId="77777777" w:rsidR="005D742F" w:rsidRPr="005D742F" w:rsidRDefault="005D742F" w:rsidP="005D742F">
      <w:pPr>
        <w:pStyle w:val="ListParagraph"/>
        <w:numPr>
          <w:ilvl w:val="0"/>
          <w:numId w:val="0"/>
        </w:numPr>
        <w:ind w:left="360"/>
        <w:rPr>
          <w:rFonts w:eastAsia="Times New Roman"/>
        </w:rPr>
      </w:pPr>
    </w:p>
    <w:p w14:paraId="6496D98A" w14:textId="77777777" w:rsidR="00B44ACD" w:rsidRPr="005D742F" w:rsidRDefault="00B44ACD" w:rsidP="005D742F">
      <w:pPr>
        <w:pStyle w:val="ListParagraph"/>
        <w:numPr>
          <w:ilvl w:val="1"/>
          <w:numId w:val="30"/>
        </w:numPr>
        <w:rPr>
          <w:rFonts w:eastAsia="Times New Roman"/>
        </w:rPr>
      </w:pPr>
      <w:r w:rsidRPr="005D742F">
        <w:rPr>
          <w:rFonts w:eastAsia="Times New Roman"/>
        </w:rPr>
        <w:t>The waiting time stan</w:t>
      </w:r>
      <w:r w:rsidR="005D742F">
        <w:rPr>
          <w:rFonts w:eastAsia="Times New Roman"/>
        </w:rPr>
        <w:t>dard needs to be more ambitious.</w:t>
      </w:r>
    </w:p>
    <w:p w14:paraId="6496D98B" w14:textId="77777777" w:rsidR="00D136C4" w:rsidRDefault="00D136C4" w:rsidP="00D136C4">
      <w:pPr>
        <w:pStyle w:val="ListParagraph"/>
        <w:numPr>
          <w:ilvl w:val="0"/>
          <w:numId w:val="0"/>
        </w:numPr>
        <w:ind w:left="1440"/>
        <w:rPr>
          <w:rFonts w:eastAsia="Times New Roman"/>
        </w:rPr>
      </w:pPr>
    </w:p>
    <w:p w14:paraId="6496D98C" w14:textId="77777777" w:rsidR="005A6EF8" w:rsidRDefault="005A6EF8" w:rsidP="005A6EF8">
      <w:pPr>
        <w:pStyle w:val="ListParagraph"/>
        <w:numPr>
          <w:ilvl w:val="0"/>
          <w:numId w:val="15"/>
        </w:numPr>
        <w:rPr>
          <w:rFonts w:eastAsia="Times New Roman"/>
        </w:rPr>
      </w:pPr>
      <w:r w:rsidRPr="00844C5C">
        <w:rPr>
          <w:rFonts w:eastAsia="Times New Roman"/>
        </w:rPr>
        <w:t>This paper was</w:t>
      </w:r>
      <w:r w:rsidR="00D136C4" w:rsidRPr="00844C5C">
        <w:rPr>
          <w:rFonts w:eastAsia="Times New Roman"/>
        </w:rPr>
        <w:t xml:space="preserve"> also</w:t>
      </w:r>
      <w:r w:rsidRPr="00844C5C">
        <w:rPr>
          <w:rFonts w:eastAsia="Times New Roman"/>
        </w:rPr>
        <w:t xml:space="preserve"> taken to the CWB Office holders meeting on 19 January, the following comments </w:t>
      </w:r>
      <w:r w:rsidR="00D136C4" w:rsidRPr="00844C5C">
        <w:rPr>
          <w:rFonts w:eastAsia="Times New Roman"/>
        </w:rPr>
        <w:t xml:space="preserve">were made by members and </w:t>
      </w:r>
      <w:r w:rsidRPr="00844C5C">
        <w:rPr>
          <w:rFonts w:eastAsia="Times New Roman"/>
        </w:rPr>
        <w:t xml:space="preserve">will </w:t>
      </w:r>
      <w:r w:rsidR="00844C5C" w:rsidRPr="00844C5C">
        <w:rPr>
          <w:rFonts w:eastAsia="Times New Roman"/>
        </w:rPr>
        <w:t xml:space="preserve">be </w:t>
      </w:r>
      <w:r w:rsidRPr="00844C5C">
        <w:rPr>
          <w:rFonts w:eastAsia="Times New Roman"/>
        </w:rPr>
        <w:t>incorporate</w:t>
      </w:r>
      <w:r w:rsidR="00844C5C" w:rsidRPr="00844C5C">
        <w:rPr>
          <w:rFonts w:eastAsia="Times New Roman"/>
        </w:rPr>
        <w:t>d</w:t>
      </w:r>
      <w:r w:rsidRPr="00844C5C">
        <w:rPr>
          <w:rFonts w:eastAsia="Times New Roman"/>
        </w:rPr>
        <w:t xml:space="preserve"> into the submission: </w:t>
      </w:r>
    </w:p>
    <w:p w14:paraId="6496D98D" w14:textId="77777777" w:rsidR="005D742F" w:rsidRPr="00844C5C" w:rsidRDefault="005D742F" w:rsidP="005D742F">
      <w:pPr>
        <w:pStyle w:val="ListParagraph"/>
        <w:numPr>
          <w:ilvl w:val="0"/>
          <w:numId w:val="0"/>
        </w:numPr>
        <w:ind w:left="360"/>
        <w:rPr>
          <w:rFonts w:eastAsia="Times New Roman"/>
        </w:rPr>
      </w:pPr>
    </w:p>
    <w:p w14:paraId="6496D98E" w14:textId="77777777" w:rsidR="005A6EF8" w:rsidRDefault="005A6EF8" w:rsidP="005D742F">
      <w:pPr>
        <w:pStyle w:val="ListParagraph"/>
        <w:numPr>
          <w:ilvl w:val="1"/>
          <w:numId w:val="31"/>
        </w:numPr>
        <w:spacing w:line="259" w:lineRule="auto"/>
        <w:rPr>
          <w:rFonts w:cs="Arial"/>
        </w:rPr>
      </w:pPr>
      <w:r w:rsidRPr="005D742F">
        <w:rPr>
          <w:rFonts w:cs="Arial"/>
        </w:rPr>
        <w:t xml:space="preserve">Members questioned whether </w:t>
      </w:r>
      <w:r w:rsidR="00844C5C" w:rsidRPr="005D742F">
        <w:rPr>
          <w:rFonts w:cs="Arial"/>
        </w:rPr>
        <w:t xml:space="preserve">the proposals to give schools </w:t>
      </w:r>
      <w:r w:rsidRPr="005D742F">
        <w:rPr>
          <w:rFonts w:cs="Arial"/>
        </w:rPr>
        <w:t xml:space="preserve">oversight of mental health </w:t>
      </w:r>
      <w:r w:rsidR="00844C5C" w:rsidRPr="005D742F">
        <w:rPr>
          <w:rFonts w:cs="Arial"/>
        </w:rPr>
        <w:t xml:space="preserve">would result in a gap in service provision during </w:t>
      </w:r>
      <w:r w:rsidRPr="005D742F">
        <w:rPr>
          <w:rFonts w:cs="Arial"/>
        </w:rPr>
        <w:t>holiday periods when schools were closed.</w:t>
      </w:r>
    </w:p>
    <w:p w14:paraId="6496D98F" w14:textId="77777777" w:rsidR="005D742F" w:rsidRPr="005D742F" w:rsidRDefault="005D742F" w:rsidP="005D742F">
      <w:pPr>
        <w:pStyle w:val="ListParagraph"/>
        <w:numPr>
          <w:ilvl w:val="0"/>
          <w:numId w:val="0"/>
        </w:numPr>
        <w:spacing w:line="259" w:lineRule="auto"/>
        <w:ind w:left="1440"/>
        <w:rPr>
          <w:rFonts w:cs="Arial"/>
        </w:rPr>
      </w:pPr>
    </w:p>
    <w:p w14:paraId="6496D990" w14:textId="77777777" w:rsidR="005A6EF8" w:rsidRPr="005D742F" w:rsidRDefault="005A6EF8" w:rsidP="005D742F">
      <w:pPr>
        <w:pStyle w:val="ListParagraph"/>
        <w:numPr>
          <w:ilvl w:val="1"/>
          <w:numId w:val="31"/>
        </w:numPr>
        <w:spacing w:line="259" w:lineRule="auto"/>
        <w:rPr>
          <w:rFonts w:cs="Arial"/>
        </w:rPr>
      </w:pPr>
      <w:r w:rsidRPr="005D742F">
        <w:rPr>
          <w:rFonts w:cs="Arial"/>
        </w:rPr>
        <w:t>Members discussed th</w:t>
      </w:r>
      <w:r w:rsidR="00844C5C" w:rsidRPr="005D742F">
        <w:rPr>
          <w:rFonts w:cs="Arial"/>
        </w:rPr>
        <w:t xml:space="preserve">at there needs to be more </w:t>
      </w:r>
      <w:r w:rsidRPr="005D742F">
        <w:rPr>
          <w:rFonts w:cs="Arial"/>
        </w:rPr>
        <w:t xml:space="preserve">information available for carers and </w:t>
      </w:r>
      <w:r w:rsidR="00844C5C" w:rsidRPr="005D742F">
        <w:rPr>
          <w:rFonts w:cs="Arial"/>
        </w:rPr>
        <w:t xml:space="preserve">their </w:t>
      </w:r>
      <w:r w:rsidRPr="005D742F">
        <w:rPr>
          <w:rFonts w:cs="Arial"/>
        </w:rPr>
        <w:t>families.</w:t>
      </w:r>
    </w:p>
    <w:p w14:paraId="6496D991" w14:textId="77777777" w:rsidR="005A6EF8" w:rsidRPr="005A6EF8" w:rsidRDefault="005A6EF8" w:rsidP="005A6EF8">
      <w:pPr>
        <w:pStyle w:val="ListParagraph"/>
        <w:numPr>
          <w:ilvl w:val="0"/>
          <w:numId w:val="0"/>
        </w:numPr>
        <w:ind w:left="360"/>
        <w:rPr>
          <w:rFonts w:eastAsia="Times New Roman"/>
        </w:rPr>
      </w:pPr>
    </w:p>
    <w:p w14:paraId="6496D992" w14:textId="77777777" w:rsidR="00881215" w:rsidRDefault="00881215" w:rsidP="00881215">
      <w:pPr>
        <w:spacing w:after="0" w:line="240" w:lineRule="auto"/>
        <w:rPr>
          <w:rFonts w:cs="Arial"/>
          <w:b/>
          <w:color w:val="000000"/>
        </w:rPr>
      </w:pPr>
      <w:r>
        <w:rPr>
          <w:rFonts w:cs="Arial"/>
          <w:b/>
          <w:color w:val="000000"/>
        </w:rPr>
        <w:lastRenderedPageBreak/>
        <w:t>Implications for Wales</w:t>
      </w:r>
    </w:p>
    <w:p w14:paraId="6496D993" w14:textId="77777777" w:rsidR="00881215" w:rsidRDefault="00881215" w:rsidP="00881215">
      <w:pPr>
        <w:spacing w:after="0" w:line="240" w:lineRule="auto"/>
        <w:rPr>
          <w:rFonts w:cs="Arial"/>
          <w:b/>
          <w:color w:val="000000"/>
        </w:rPr>
      </w:pPr>
    </w:p>
    <w:p w14:paraId="6496D994" w14:textId="77777777" w:rsidR="00AD30C7" w:rsidRDefault="00844C5C" w:rsidP="00AD30C7">
      <w:pPr>
        <w:pStyle w:val="ListParagraph"/>
        <w:numPr>
          <w:ilvl w:val="0"/>
          <w:numId w:val="15"/>
        </w:numPr>
      </w:pPr>
      <w:r>
        <w:t>W</w:t>
      </w:r>
      <w:r w:rsidR="00AD30C7">
        <w:t xml:space="preserve">e </w:t>
      </w:r>
      <w:r>
        <w:t xml:space="preserve">are in discussion with </w:t>
      </w:r>
      <w:r w:rsidR="00AD30C7">
        <w:t xml:space="preserve">Welsh colleagues </w:t>
      </w:r>
      <w:r>
        <w:t>about the extent, if any the green paper applies to Wales</w:t>
      </w:r>
      <w:r w:rsidR="00AD30C7">
        <w:t>.</w:t>
      </w:r>
    </w:p>
    <w:p w14:paraId="6496D995" w14:textId="77777777" w:rsidR="00881215" w:rsidRDefault="00881215" w:rsidP="00881215">
      <w:pPr>
        <w:rPr>
          <w:b/>
        </w:rPr>
      </w:pPr>
      <w:r>
        <w:rPr>
          <w:b/>
        </w:rPr>
        <w:t>Financial implications</w:t>
      </w:r>
    </w:p>
    <w:p w14:paraId="6496D996" w14:textId="77777777" w:rsidR="00881215" w:rsidRPr="003344C4" w:rsidRDefault="007C0E66" w:rsidP="00895894">
      <w:pPr>
        <w:pStyle w:val="ListParagraph"/>
        <w:numPr>
          <w:ilvl w:val="0"/>
          <w:numId w:val="15"/>
        </w:numPr>
        <w:rPr>
          <w:rFonts w:cs="Arial"/>
        </w:rPr>
      </w:pPr>
      <w:r>
        <w:t>This work will be undertaken from within existing LGA budgets.</w:t>
      </w:r>
      <w:r w:rsidR="00881215">
        <w:t xml:space="preserve"> </w:t>
      </w:r>
    </w:p>
    <w:p w14:paraId="6496D997" w14:textId="77777777" w:rsidR="003344C4" w:rsidRDefault="003344C4" w:rsidP="003344C4">
      <w:pPr>
        <w:rPr>
          <w:rFonts w:cs="Arial"/>
          <w:b/>
        </w:rPr>
      </w:pPr>
      <w:r>
        <w:rPr>
          <w:rFonts w:cs="Arial"/>
          <w:b/>
        </w:rPr>
        <w:t>Next steps</w:t>
      </w:r>
    </w:p>
    <w:p w14:paraId="6496D998" w14:textId="77777777" w:rsidR="003344C4" w:rsidRPr="003344C4" w:rsidRDefault="003344C4" w:rsidP="003344C4">
      <w:pPr>
        <w:pStyle w:val="ListParagraph"/>
        <w:numPr>
          <w:ilvl w:val="0"/>
          <w:numId w:val="15"/>
        </w:numPr>
        <w:rPr>
          <w:rFonts w:cs="Arial"/>
        </w:rPr>
      </w:pPr>
      <w:r>
        <w:rPr>
          <w:rFonts w:cs="Arial"/>
        </w:rPr>
        <w:t xml:space="preserve">Community Wellbeing Board members are asked to comment on the proposals in </w:t>
      </w:r>
      <w:r w:rsidRPr="003344C4">
        <w:rPr>
          <w:rFonts w:cs="Arial"/>
        </w:rPr>
        <w:t>paragraphs 10-19 and the comments raised by the CYP Board and CWB office holders in paragraphs 20-12.</w:t>
      </w:r>
    </w:p>
    <w:sectPr w:rsidR="003344C4" w:rsidRPr="003344C4">
      <w:headerReference w:type="default" r:id="rId14"/>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B1C76" w16cid:durableId="1DF8EE55"/>
  <w16cid:commentId w16cid:paraId="1772019E" w16cid:durableId="1DF9A2AB"/>
  <w16cid:commentId w16cid:paraId="57D05F68" w16cid:durableId="1DF9A3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6D99D" w14:textId="77777777" w:rsidR="00551529" w:rsidRPr="00C803F3" w:rsidRDefault="00551529" w:rsidP="00C803F3">
      <w:r>
        <w:separator/>
      </w:r>
    </w:p>
  </w:endnote>
  <w:endnote w:type="continuationSeparator" w:id="0">
    <w:p w14:paraId="6496D99E" w14:textId="77777777" w:rsidR="00551529" w:rsidRPr="00C803F3" w:rsidRDefault="0055152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MSTAN+A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D9A8" w14:textId="77777777" w:rsidR="005A6EF8" w:rsidRDefault="005A6EF8">
    <w:pPr>
      <w:pStyle w:val="Footer"/>
      <w:jc w:val="right"/>
    </w:pPr>
  </w:p>
  <w:p w14:paraId="6496D9A9" w14:textId="77777777" w:rsidR="005A6EF8" w:rsidRDefault="005A6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D99B" w14:textId="77777777" w:rsidR="00551529" w:rsidRPr="00C803F3" w:rsidRDefault="00551529" w:rsidP="00C803F3">
      <w:r>
        <w:separator/>
      </w:r>
    </w:p>
  </w:footnote>
  <w:footnote w:type="continuationSeparator" w:id="0">
    <w:p w14:paraId="6496D99C" w14:textId="77777777" w:rsidR="00551529" w:rsidRPr="00C803F3" w:rsidRDefault="0055152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D99F" w14:textId="77777777" w:rsidR="005A6EF8" w:rsidRDefault="005A6EF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6EF8" w:rsidRPr="00C25CA7" w14:paraId="6496D9A3" w14:textId="77777777" w:rsidTr="00D30658">
      <w:trPr>
        <w:trHeight w:val="416"/>
      </w:trPr>
      <w:tc>
        <w:tcPr>
          <w:tcW w:w="5812" w:type="dxa"/>
          <w:vMerge w:val="restart"/>
        </w:tcPr>
        <w:p w14:paraId="6496D9A0" w14:textId="77777777" w:rsidR="005A6EF8" w:rsidRPr="008B3272" w:rsidRDefault="005A6EF8" w:rsidP="00C803F3">
          <w:r w:rsidRPr="008B3272">
            <w:rPr>
              <w:noProof/>
              <w:lang w:eastAsia="en-GB"/>
            </w:rPr>
            <w:drawing>
              <wp:inline distT="0" distB="0" distL="0" distR="0" wp14:anchorId="6496D9AA" wp14:editId="6496D9A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6496D9A1" w14:textId="77777777" w:rsidR="005A6EF8" w:rsidRPr="008B3272" w:rsidRDefault="00844C5C" w:rsidP="00D30658">
          <w:pPr>
            <w:ind w:left="0" w:firstLine="29"/>
            <w:rPr>
              <w:b/>
            </w:rPr>
          </w:pPr>
          <w:r>
            <w:rPr>
              <w:b/>
            </w:rPr>
            <w:t>Community Wellbeing</w:t>
          </w:r>
          <w:r w:rsidR="005A6EF8" w:rsidRPr="008B3272">
            <w:rPr>
              <w:b/>
            </w:rPr>
            <w:t xml:space="preserve"> Board </w:t>
          </w:r>
        </w:p>
        <w:p w14:paraId="6496D9A2" w14:textId="77777777" w:rsidR="005A6EF8" w:rsidRPr="008B3272" w:rsidRDefault="005A6EF8" w:rsidP="00D30658">
          <w:pPr>
            <w:ind w:left="0" w:firstLine="29"/>
          </w:pPr>
        </w:p>
      </w:tc>
    </w:tr>
    <w:tr w:rsidR="005A6EF8" w14:paraId="6496D9A6" w14:textId="77777777" w:rsidTr="00D30658">
      <w:trPr>
        <w:trHeight w:val="406"/>
      </w:trPr>
      <w:tc>
        <w:tcPr>
          <w:tcW w:w="5812" w:type="dxa"/>
          <w:vMerge/>
        </w:tcPr>
        <w:p w14:paraId="6496D9A4" w14:textId="77777777" w:rsidR="005A6EF8" w:rsidRPr="00A627DD" w:rsidRDefault="005A6EF8" w:rsidP="00C803F3"/>
      </w:tc>
      <w:tc>
        <w:tcPr>
          <w:tcW w:w="4106" w:type="dxa"/>
        </w:tcPr>
        <w:sdt>
          <w:sdtPr>
            <w:alias w:val="Date"/>
            <w:tag w:val="Date"/>
            <w:id w:val="-488943452"/>
            <w:placeholder>
              <w:docPart w:val="DC36D9B85A214F14AB68618A90760C36"/>
            </w:placeholder>
            <w:date w:fullDate="2018-02-21T00:00:00Z">
              <w:dateFormat w:val="dd MMMM yyyy"/>
              <w:lid w:val="en-GB"/>
              <w:storeMappedDataAs w:val="dateTime"/>
              <w:calendar w:val="gregorian"/>
            </w:date>
          </w:sdtPr>
          <w:sdtEndPr/>
          <w:sdtContent>
            <w:p w14:paraId="6496D9A5" w14:textId="77777777" w:rsidR="005A6EF8" w:rsidRPr="008B3272" w:rsidRDefault="005D742F" w:rsidP="005D742F">
              <w:r>
                <w:t>21 February 2018</w:t>
              </w:r>
            </w:p>
          </w:sdtContent>
        </w:sdt>
      </w:tc>
    </w:tr>
  </w:tbl>
  <w:p w14:paraId="6496D9A7" w14:textId="77777777" w:rsidR="005A6EF8" w:rsidRDefault="005A6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440"/>
    <w:multiLevelType w:val="hybridMultilevel"/>
    <w:tmpl w:val="781AE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C05F9"/>
    <w:multiLevelType w:val="hybridMultilevel"/>
    <w:tmpl w:val="C126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09FD"/>
    <w:multiLevelType w:val="hybridMultilevel"/>
    <w:tmpl w:val="D70EE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0C567A"/>
    <w:multiLevelType w:val="multilevel"/>
    <w:tmpl w:val="BE207312"/>
    <w:lvl w:ilvl="0">
      <w:start w:val="1"/>
      <w:numFmt w:val="bullet"/>
      <w:lvlText w:val="o"/>
      <w:lvlJc w:val="left"/>
      <w:pPr>
        <w:ind w:left="1080" w:hanging="360"/>
      </w:pPr>
      <w:rPr>
        <w:rFonts w:ascii="Courier New" w:hAnsi="Courier New" w:cs="Courier New"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C8D79FE"/>
    <w:multiLevelType w:val="hybridMultilevel"/>
    <w:tmpl w:val="5F3AA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23D4E"/>
    <w:multiLevelType w:val="hybridMultilevel"/>
    <w:tmpl w:val="2C16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FD7AEEF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582542"/>
    <w:multiLevelType w:val="hybridMultilevel"/>
    <w:tmpl w:val="1EA868A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0B1A5D"/>
    <w:multiLevelType w:val="multilevel"/>
    <w:tmpl w:val="4EBC0D6C"/>
    <w:lvl w:ilvl="0">
      <w:start w:val="7"/>
      <w:numFmt w:val="decimal"/>
      <w:lvlText w:val="%1."/>
      <w:lvlJc w:val="left"/>
      <w:pPr>
        <w:ind w:left="360" w:hanging="36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15:restartNumberingAfterBreak="0">
    <w:nsid w:val="2A793010"/>
    <w:multiLevelType w:val="multilevel"/>
    <w:tmpl w:val="2890801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A248D5"/>
    <w:multiLevelType w:val="multilevel"/>
    <w:tmpl w:val="867E36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4F85E50"/>
    <w:multiLevelType w:val="hybridMultilevel"/>
    <w:tmpl w:val="BB96D872"/>
    <w:lvl w:ilvl="0" w:tplc="2AA2E36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26577"/>
    <w:multiLevelType w:val="multilevel"/>
    <w:tmpl w:val="9F7E4240"/>
    <w:lvl w:ilvl="0">
      <w:start w:val="2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AF78F3"/>
    <w:multiLevelType w:val="hybridMultilevel"/>
    <w:tmpl w:val="EEAA72A4"/>
    <w:lvl w:ilvl="0" w:tplc="0C78D2C4">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573756"/>
    <w:multiLevelType w:val="multilevel"/>
    <w:tmpl w:val="B09028D4"/>
    <w:lvl w:ilvl="0">
      <w:start w:val="4"/>
      <w:numFmt w:val="decimal"/>
      <w:lvlText w:val="%1."/>
      <w:lvlJc w:val="left"/>
      <w:pPr>
        <w:ind w:left="360" w:hanging="360"/>
      </w:pPr>
      <w:rPr>
        <w:rFonts w:hint="default"/>
        <w:b w:val="0"/>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A978F1"/>
    <w:multiLevelType w:val="hybridMultilevel"/>
    <w:tmpl w:val="238E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9664C"/>
    <w:multiLevelType w:val="hybridMultilevel"/>
    <w:tmpl w:val="1038A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E0ECB"/>
    <w:multiLevelType w:val="hybridMultilevel"/>
    <w:tmpl w:val="46127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931A5"/>
    <w:multiLevelType w:val="multilevel"/>
    <w:tmpl w:val="EF820734"/>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99934F8"/>
    <w:multiLevelType w:val="hybridMultilevel"/>
    <w:tmpl w:val="B3685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B51A4F"/>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53532F"/>
    <w:multiLevelType w:val="multilevel"/>
    <w:tmpl w:val="EF82073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7E3C50"/>
    <w:multiLevelType w:val="multilevel"/>
    <w:tmpl w:val="0276B25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74A021B"/>
    <w:multiLevelType w:val="hybridMultilevel"/>
    <w:tmpl w:val="C428B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E171D"/>
    <w:multiLevelType w:val="multilevel"/>
    <w:tmpl w:val="EB12D52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6DB63BC5"/>
    <w:multiLevelType w:val="hybridMultilevel"/>
    <w:tmpl w:val="7FB84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C940F4"/>
    <w:multiLevelType w:val="multilevel"/>
    <w:tmpl w:val="33FC9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0"/>
  </w:num>
  <w:num w:numId="4">
    <w:abstractNumId w:val="12"/>
  </w:num>
  <w:num w:numId="5">
    <w:abstractNumId w:val="16"/>
  </w:num>
  <w:num w:numId="6">
    <w:abstractNumId w:val="1"/>
  </w:num>
  <w:num w:numId="7">
    <w:abstractNumId w:val="21"/>
  </w:num>
  <w:num w:numId="8">
    <w:abstractNumId w:val="17"/>
  </w:num>
  <w:num w:numId="9">
    <w:abstractNumId w:val="0"/>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lvlOverride w:ilvl="0">
      <w:startOverride w:val="24"/>
    </w:lvlOverride>
    <w:lvlOverride w:ilvl="1">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5"/>
  </w:num>
  <w:num w:numId="18">
    <w:abstractNumId w:val="22"/>
  </w:num>
  <w:num w:numId="19">
    <w:abstractNumId w:val="2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26"/>
  </w:num>
  <w:num w:numId="24">
    <w:abstractNumId w:val="27"/>
  </w:num>
  <w:num w:numId="25">
    <w:abstractNumId w:val="25"/>
  </w:num>
  <w:num w:numId="26">
    <w:abstractNumId w:val="4"/>
  </w:num>
  <w:num w:numId="27">
    <w:abstractNumId w:val="3"/>
  </w:num>
  <w:num w:numId="28">
    <w:abstractNumId w:val="23"/>
  </w:num>
  <w:num w:numId="29">
    <w:abstractNumId w:val="9"/>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7AA7"/>
    <w:rsid w:val="00016097"/>
    <w:rsid w:val="00034CFC"/>
    <w:rsid w:val="0007426D"/>
    <w:rsid w:val="000A1DC7"/>
    <w:rsid w:val="000A60DE"/>
    <w:rsid w:val="000B75CB"/>
    <w:rsid w:val="000F69FB"/>
    <w:rsid w:val="00106E9E"/>
    <w:rsid w:val="00156D2E"/>
    <w:rsid w:val="001577FD"/>
    <w:rsid w:val="00186A43"/>
    <w:rsid w:val="001973E8"/>
    <w:rsid w:val="001A0942"/>
    <w:rsid w:val="001B36CE"/>
    <w:rsid w:val="001B6DD1"/>
    <w:rsid w:val="001C4326"/>
    <w:rsid w:val="001D0208"/>
    <w:rsid w:val="001E4E09"/>
    <w:rsid w:val="001F19BA"/>
    <w:rsid w:val="00222C6C"/>
    <w:rsid w:val="0023099D"/>
    <w:rsid w:val="002347A1"/>
    <w:rsid w:val="002539E9"/>
    <w:rsid w:val="002D2012"/>
    <w:rsid w:val="002D760A"/>
    <w:rsid w:val="00301A51"/>
    <w:rsid w:val="003344C4"/>
    <w:rsid w:val="00337B6A"/>
    <w:rsid w:val="00354BB2"/>
    <w:rsid w:val="003872A5"/>
    <w:rsid w:val="003F1A9C"/>
    <w:rsid w:val="003F7DC7"/>
    <w:rsid w:val="00442777"/>
    <w:rsid w:val="00443A94"/>
    <w:rsid w:val="00454FDC"/>
    <w:rsid w:val="004F6195"/>
    <w:rsid w:val="005204C5"/>
    <w:rsid w:val="00541EC9"/>
    <w:rsid w:val="00544D34"/>
    <w:rsid w:val="00551529"/>
    <w:rsid w:val="0057625D"/>
    <w:rsid w:val="00586BDE"/>
    <w:rsid w:val="005A6EF8"/>
    <w:rsid w:val="005B7955"/>
    <w:rsid w:val="005C1697"/>
    <w:rsid w:val="005D742F"/>
    <w:rsid w:val="005E0F97"/>
    <w:rsid w:val="005E58B0"/>
    <w:rsid w:val="00617178"/>
    <w:rsid w:val="00627A45"/>
    <w:rsid w:val="0064004E"/>
    <w:rsid w:val="00642F17"/>
    <w:rsid w:val="0064519D"/>
    <w:rsid w:val="006545C3"/>
    <w:rsid w:val="00693F96"/>
    <w:rsid w:val="006D45AA"/>
    <w:rsid w:val="006E56F4"/>
    <w:rsid w:val="00712C86"/>
    <w:rsid w:val="00722EB9"/>
    <w:rsid w:val="007336E4"/>
    <w:rsid w:val="007455C3"/>
    <w:rsid w:val="007622BA"/>
    <w:rsid w:val="007744F7"/>
    <w:rsid w:val="00795C95"/>
    <w:rsid w:val="007B641A"/>
    <w:rsid w:val="007C0E66"/>
    <w:rsid w:val="007D31C5"/>
    <w:rsid w:val="007E257A"/>
    <w:rsid w:val="007E7C3A"/>
    <w:rsid w:val="007F5909"/>
    <w:rsid w:val="008042C2"/>
    <w:rsid w:val="0080661C"/>
    <w:rsid w:val="00813BE3"/>
    <w:rsid w:val="0082515A"/>
    <w:rsid w:val="00844C5C"/>
    <w:rsid w:val="0086694B"/>
    <w:rsid w:val="00881215"/>
    <w:rsid w:val="00891AE9"/>
    <w:rsid w:val="008948ED"/>
    <w:rsid w:val="008B3272"/>
    <w:rsid w:val="008B35C1"/>
    <w:rsid w:val="008D0471"/>
    <w:rsid w:val="00906789"/>
    <w:rsid w:val="00920379"/>
    <w:rsid w:val="009534CE"/>
    <w:rsid w:val="009B1AA8"/>
    <w:rsid w:val="009B6F95"/>
    <w:rsid w:val="009C61E0"/>
    <w:rsid w:val="009C62C7"/>
    <w:rsid w:val="009E115F"/>
    <w:rsid w:val="009E7C16"/>
    <w:rsid w:val="00A15238"/>
    <w:rsid w:val="00A17A61"/>
    <w:rsid w:val="00A2494B"/>
    <w:rsid w:val="00A43AB5"/>
    <w:rsid w:val="00A52BDE"/>
    <w:rsid w:val="00A77004"/>
    <w:rsid w:val="00AA5263"/>
    <w:rsid w:val="00AB73B6"/>
    <w:rsid w:val="00AC76C4"/>
    <w:rsid w:val="00AD30C7"/>
    <w:rsid w:val="00B031B6"/>
    <w:rsid w:val="00B17C2F"/>
    <w:rsid w:val="00B241CF"/>
    <w:rsid w:val="00B30D71"/>
    <w:rsid w:val="00B326A5"/>
    <w:rsid w:val="00B44ACD"/>
    <w:rsid w:val="00B60748"/>
    <w:rsid w:val="00B84F31"/>
    <w:rsid w:val="00BE0FFE"/>
    <w:rsid w:val="00BE6E1F"/>
    <w:rsid w:val="00C32817"/>
    <w:rsid w:val="00C803F3"/>
    <w:rsid w:val="00C81B3B"/>
    <w:rsid w:val="00C972ED"/>
    <w:rsid w:val="00CB2A42"/>
    <w:rsid w:val="00CC67AC"/>
    <w:rsid w:val="00CD0023"/>
    <w:rsid w:val="00D02815"/>
    <w:rsid w:val="00D136C4"/>
    <w:rsid w:val="00D154BF"/>
    <w:rsid w:val="00D1700D"/>
    <w:rsid w:val="00D30658"/>
    <w:rsid w:val="00D45B4D"/>
    <w:rsid w:val="00D7561F"/>
    <w:rsid w:val="00D75D0C"/>
    <w:rsid w:val="00D835A8"/>
    <w:rsid w:val="00DA7394"/>
    <w:rsid w:val="00DD5432"/>
    <w:rsid w:val="00DF360E"/>
    <w:rsid w:val="00E706D4"/>
    <w:rsid w:val="00F14866"/>
    <w:rsid w:val="00F2726A"/>
    <w:rsid w:val="00F27F0A"/>
    <w:rsid w:val="00F3464C"/>
    <w:rsid w:val="00F72E77"/>
    <w:rsid w:val="00F8086B"/>
    <w:rsid w:val="00FD3312"/>
    <w:rsid w:val="00FD41CF"/>
    <w:rsid w:val="00FF2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6D91C"/>
  <w15:docId w15:val="{BAC8772D-FBF2-49A8-8810-863A422F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7"/>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s7">
    <w:name w:val="s7"/>
    <w:basedOn w:val="DefaultParagraphFont"/>
    <w:rsid w:val="00A17A61"/>
  </w:style>
  <w:style w:type="paragraph" w:customStyle="1" w:styleId="MainText">
    <w:name w:val="Main Text"/>
    <w:basedOn w:val="Normal"/>
    <w:link w:val="MainTextChar"/>
    <w:rsid w:val="00D30658"/>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rsid w:val="00D30658"/>
    <w:rPr>
      <w:color w:val="0000FF"/>
      <w:u w:val="single"/>
    </w:rPr>
  </w:style>
  <w:style w:type="character" w:customStyle="1" w:styleId="MainTextChar">
    <w:name w:val="Main Text Char"/>
    <w:link w:val="MainText"/>
    <w:locked/>
    <w:rsid w:val="00D30658"/>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6E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6F4"/>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A77004"/>
    <w:rPr>
      <w:sz w:val="16"/>
      <w:szCs w:val="16"/>
    </w:rPr>
  </w:style>
  <w:style w:type="paragraph" w:styleId="CommentText">
    <w:name w:val="annotation text"/>
    <w:basedOn w:val="Normal"/>
    <w:link w:val="CommentTextChar"/>
    <w:uiPriority w:val="99"/>
    <w:semiHidden/>
    <w:unhideWhenUsed/>
    <w:rsid w:val="00A77004"/>
    <w:pPr>
      <w:spacing w:line="240" w:lineRule="auto"/>
    </w:pPr>
    <w:rPr>
      <w:sz w:val="20"/>
      <w:szCs w:val="20"/>
    </w:rPr>
  </w:style>
  <w:style w:type="character" w:customStyle="1" w:styleId="CommentTextChar">
    <w:name w:val="Comment Text Char"/>
    <w:basedOn w:val="DefaultParagraphFont"/>
    <w:link w:val="CommentText"/>
    <w:uiPriority w:val="99"/>
    <w:semiHidden/>
    <w:rsid w:val="00A7700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77004"/>
    <w:rPr>
      <w:b/>
      <w:bCs/>
    </w:rPr>
  </w:style>
  <w:style w:type="character" w:customStyle="1" w:styleId="CommentSubjectChar">
    <w:name w:val="Comment Subject Char"/>
    <w:basedOn w:val="CommentTextChar"/>
    <w:link w:val="CommentSubject"/>
    <w:uiPriority w:val="99"/>
    <w:semiHidden/>
    <w:rsid w:val="00A77004"/>
    <w:rPr>
      <w:rFonts w:ascii="Arial" w:eastAsiaTheme="minorHAnsi" w:hAnsi="Arial"/>
      <w:b/>
      <w:bCs/>
      <w:sz w:val="20"/>
      <w:szCs w:val="20"/>
      <w:lang w:eastAsia="en-US"/>
    </w:rPr>
  </w:style>
  <w:style w:type="paragraph" w:customStyle="1" w:styleId="Default">
    <w:name w:val="Default"/>
    <w:basedOn w:val="Normal"/>
    <w:rsid w:val="007E257A"/>
    <w:pPr>
      <w:autoSpaceDE w:val="0"/>
      <w:autoSpaceDN w:val="0"/>
      <w:spacing w:after="0" w:line="240" w:lineRule="auto"/>
      <w:ind w:left="0" w:firstLine="0"/>
    </w:pPr>
    <w:rPr>
      <w:rFonts w:ascii="UMSTAN+Arial" w:hAnsi="UMSTAN+Arial" w:cs="Times New Roman"/>
      <w:color w:val="000000"/>
      <w:sz w:val="24"/>
      <w:szCs w:val="24"/>
    </w:rPr>
  </w:style>
  <w:style w:type="character" w:styleId="FollowedHyperlink">
    <w:name w:val="FollowedHyperlink"/>
    <w:basedOn w:val="DefaultParagraphFont"/>
    <w:uiPriority w:val="99"/>
    <w:semiHidden/>
    <w:unhideWhenUsed/>
    <w:rsid w:val="00334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0458">
      <w:bodyDiv w:val="1"/>
      <w:marLeft w:val="0"/>
      <w:marRight w:val="0"/>
      <w:marTop w:val="0"/>
      <w:marBottom w:val="0"/>
      <w:divBdr>
        <w:top w:val="none" w:sz="0" w:space="0" w:color="auto"/>
        <w:left w:val="none" w:sz="0" w:space="0" w:color="auto"/>
        <w:bottom w:val="none" w:sz="0" w:space="0" w:color="auto"/>
        <w:right w:val="none" w:sz="0" w:space="0" w:color="auto"/>
      </w:divBdr>
    </w:div>
    <w:div w:id="304774197">
      <w:bodyDiv w:val="1"/>
      <w:marLeft w:val="0"/>
      <w:marRight w:val="0"/>
      <w:marTop w:val="0"/>
      <w:marBottom w:val="0"/>
      <w:divBdr>
        <w:top w:val="none" w:sz="0" w:space="0" w:color="auto"/>
        <w:left w:val="none" w:sz="0" w:space="0" w:color="auto"/>
        <w:bottom w:val="none" w:sz="0" w:space="0" w:color="auto"/>
        <w:right w:val="none" w:sz="0" w:space="0" w:color="auto"/>
      </w:divBdr>
    </w:div>
    <w:div w:id="677848393">
      <w:bodyDiv w:val="1"/>
      <w:marLeft w:val="0"/>
      <w:marRight w:val="0"/>
      <w:marTop w:val="0"/>
      <w:marBottom w:val="0"/>
      <w:divBdr>
        <w:top w:val="none" w:sz="0" w:space="0" w:color="auto"/>
        <w:left w:val="none" w:sz="0" w:space="0" w:color="auto"/>
        <w:bottom w:val="none" w:sz="0" w:space="0" w:color="auto"/>
        <w:right w:val="none" w:sz="0" w:space="0" w:color="auto"/>
      </w:divBdr>
    </w:div>
    <w:div w:id="88147837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66562540">
      <w:bodyDiv w:val="1"/>
      <w:marLeft w:val="0"/>
      <w:marRight w:val="0"/>
      <w:marTop w:val="0"/>
      <w:marBottom w:val="0"/>
      <w:divBdr>
        <w:top w:val="none" w:sz="0" w:space="0" w:color="auto"/>
        <w:left w:val="none" w:sz="0" w:space="0" w:color="auto"/>
        <w:bottom w:val="none" w:sz="0" w:space="0" w:color="auto"/>
        <w:right w:val="none" w:sz="0" w:space="0" w:color="auto"/>
      </w:divBdr>
    </w:div>
    <w:div w:id="1370060213">
      <w:bodyDiv w:val="1"/>
      <w:marLeft w:val="0"/>
      <w:marRight w:val="0"/>
      <w:marTop w:val="0"/>
      <w:marBottom w:val="0"/>
      <w:divBdr>
        <w:top w:val="none" w:sz="0" w:space="0" w:color="auto"/>
        <w:left w:val="none" w:sz="0" w:space="0" w:color="auto"/>
        <w:bottom w:val="none" w:sz="0" w:space="0" w:color="auto"/>
        <w:right w:val="none" w:sz="0" w:space="0" w:color="auto"/>
      </w:divBdr>
    </w:div>
    <w:div w:id="1496383702">
      <w:bodyDiv w:val="1"/>
      <w:marLeft w:val="0"/>
      <w:marRight w:val="0"/>
      <w:marTop w:val="0"/>
      <w:marBottom w:val="0"/>
      <w:divBdr>
        <w:top w:val="none" w:sz="0" w:space="0" w:color="auto"/>
        <w:left w:val="none" w:sz="0" w:space="0" w:color="auto"/>
        <w:bottom w:val="none" w:sz="0" w:space="0" w:color="auto"/>
        <w:right w:val="none" w:sz="0" w:space="0" w:color="auto"/>
      </w:divBdr>
    </w:div>
    <w:div w:id="1504055124">
      <w:bodyDiv w:val="1"/>
      <w:marLeft w:val="0"/>
      <w:marRight w:val="0"/>
      <w:marTop w:val="0"/>
      <w:marBottom w:val="0"/>
      <w:divBdr>
        <w:top w:val="none" w:sz="0" w:space="0" w:color="auto"/>
        <w:left w:val="none" w:sz="0" w:space="0" w:color="auto"/>
        <w:bottom w:val="none" w:sz="0" w:space="0" w:color="auto"/>
        <w:right w:val="none" w:sz="0" w:space="0" w:color="auto"/>
      </w:divBdr>
    </w:div>
    <w:div w:id="19215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transforming-children-and-young-peoples-mental-health-provision-a-green-pap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mantha.Ramanah@local.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sima.Patel@local.gov.uk"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MSTAN+A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F"/>
    <w:rsid w:val="000C3E41"/>
    <w:rsid w:val="001C79DF"/>
    <w:rsid w:val="00277D1F"/>
    <w:rsid w:val="002F1F5C"/>
    <w:rsid w:val="004423B6"/>
    <w:rsid w:val="004E2C7C"/>
    <w:rsid w:val="00522B55"/>
    <w:rsid w:val="0053173D"/>
    <w:rsid w:val="006C41BE"/>
    <w:rsid w:val="00815E6F"/>
    <w:rsid w:val="009953A4"/>
    <w:rsid w:val="00B710F9"/>
    <w:rsid w:val="00BA3029"/>
    <w:rsid w:val="00D91ADF"/>
    <w:rsid w:val="00DE19D9"/>
    <w:rsid w:val="00E04201"/>
    <w:rsid w:val="00ED6BFE"/>
    <w:rsid w:val="00EE1FE1"/>
    <w:rsid w:val="00F80FF7"/>
    <w:rsid w:val="00FA2A22"/>
    <w:rsid w:val="00FC0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35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B77A4BD1F364362957BCE2B6038BB3C">
    <w:name w:val="CB77A4BD1F364362957BCE2B6038BB3C"/>
    <w:rsid w:val="00ED6BFE"/>
    <w:rPr>
      <w:lang w:eastAsia="en-GB"/>
    </w:rPr>
  </w:style>
  <w:style w:type="paragraph" w:customStyle="1" w:styleId="66A2E18E4246422AA98B1ED58CE06575">
    <w:name w:val="66A2E18E4246422AA98B1ED58CE06575"/>
    <w:rsid w:val="00FA2A22"/>
    <w:rPr>
      <w:lang w:eastAsia="en-GB"/>
    </w:rPr>
  </w:style>
  <w:style w:type="paragraph" w:customStyle="1" w:styleId="BD5D2F47197F40D3B0ABC00EC88D3E89">
    <w:name w:val="BD5D2F47197F40D3B0ABC00EC88D3E89"/>
    <w:rsid w:val="00FC035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DEBF99B360B4A91AAE37C2BC41E3B" ma:contentTypeVersion="4" ma:contentTypeDescription="Create a new document." ma:contentTypeScope="" ma:versionID="e760f2f6219ca9beb13be74d7c6f0005">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71CC-AEE2-42E4-B886-DA5DB0375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schemas.microsoft.com/office/infopath/2007/PartnerControls"/>
    <ds:schemaRef ds:uri="http://purl.org/dc/terms/"/>
    <ds:schemaRef ds:uri="http://purl.org/dc/elements/1.1/"/>
    <ds:schemaRef ds:uri="1c8a0e75-f4bc-4eb4-8ed0-578eaea9e1ca"/>
    <ds:schemaRef ds:uri="http://schemas.microsoft.com/office/2006/documentManagement/types"/>
    <ds:schemaRef ds:uri="http://schemas.openxmlformats.org/package/2006/metadata/core-properties"/>
    <ds:schemaRef ds:uri="http://www.w3.org/XML/1998/namespace"/>
    <ds:schemaRef ds:uri="c8febe6a-14d9-43ab-83c3-c48f478fa47c"/>
    <ds:schemaRef ds:uri="http://schemas.microsoft.com/office/2006/metadata/properties"/>
  </ds:schemaRefs>
</ds:datastoreItem>
</file>

<file path=customXml/itemProps4.xml><?xml version="1.0" encoding="utf-8"?>
<ds:datastoreItem xmlns:ds="http://schemas.openxmlformats.org/officeDocument/2006/customXml" ds:itemID="{B73FFD17-C75F-483A-A30C-641BC7C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77F5CC5A</Template>
  <TotalTime>14</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LBN</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Jessica Norman</dc:creator>
  <cp:lastModifiedBy>Felicity Harris</cp:lastModifiedBy>
  <cp:revision>8</cp:revision>
  <cp:lastPrinted>2017-11-01T15:19:00Z</cp:lastPrinted>
  <dcterms:created xsi:type="dcterms:W3CDTF">2018-02-13T15:44:00Z</dcterms:created>
  <dcterms:modified xsi:type="dcterms:W3CDTF">2018-02-14T15:08:00Z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0x010100FD2DEBF99B360B4A91AAE37C2BC41E3B</vt:lpwstr>
  </property>
</Properties>
</file>